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D9" w:rsidRPr="00872001" w:rsidRDefault="00EF20D9" w:rsidP="00EF20D9">
      <w:pPr>
        <w:pStyle w:val="af2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bookmarkStart w:id="0" w:name="_GoBack"/>
      <w:r w:rsidRPr="00872001">
        <w:rPr>
          <w:rStyle w:val="af3"/>
          <w:color w:val="000000"/>
          <w:sz w:val="28"/>
          <w:szCs w:val="28"/>
        </w:rPr>
        <w:t>Отчет</w:t>
      </w:r>
    </w:p>
    <w:p w:rsidR="00EF20D9" w:rsidRDefault="00EF20D9" w:rsidP="00EF20D9">
      <w:pPr>
        <w:pStyle w:val="af2"/>
        <w:shd w:val="clear" w:color="auto" w:fill="FFFFFF"/>
        <w:spacing w:before="120" w:beforeAutospacing="0" w:after="120" w:afterAutospacing="0"/>
        <w:jc w:val="center"/>
        <w:rPr>
          <w:rStyle w:val="af3"/>
          <w:color w:val="000000"/>
          <w:sz w:val="28"/>
          <w:szCs w:val="28"/>
        </w:rPr>
      </w:pPr>
      <w:r w:rsidRPr="00872001">
        <w:rPr>
          <w:rStyle w:val="af3"/>
          <w:color w:val="000000"/>
          <w:sz w:val="28"/>
          <w:szCs w:val="28"/>
        </w:rPr>
        <w:t xml:space="preserve">о работе Общественного Совета при </w:t>
      </w:r>
      <w:proofErr w:type="gramStart"/>
      <w:r w:rsidRPr="00872001">
        <w:rPr>
          <w:rStyle w:val="af3"/>
          <w:color w:val="000000"/>
          <w:sz w:val="28"/>
          <w:szCs w:val="28"/>
        </w:rPr>
        <w:t>Администрации</w:t>
      </w:r>
      <w:proofErr w:type="gramEnd"/>
      <w:r w:rsidRPr="00872001">
        <w:rPr>
          <w:rStyle w:val="af3"/>
          <w:color w:val="000000"/>
          <w:sz w:val="28"/>
          <w:szCs w:val="28"/>
        </w:rPr>
        <w:t xml:space="preserve"> ЗАТО Александровск</w:t>
      </w:r>
    </w:p>
    <w:p w:rsidR="00872001" w:rsidRPr="00872001" w:rsidRDefault="00872001" w:rsidP="00EF20D9">
      <w:pPr>
        <w:pStyle w:val="af2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rStyle w:val="af3"/>
          <w:color w:val="000000"/>
          <w:sz w:val="28"/>
          <w:szCs w:val="28"/>
        </w:rPr>
        <w:t>за период 2020-2022г.г.</w:t>
      </w:r>
    </w:p>
    <w:bookmarkEnd w:id="0"/>
    <w:p w:rsidR="00EF20D9" w:rsidRPr="00016C89" w:rsidRDefault="00EF20D9" w:rsidP="00EF20D9">
      <w:pPr>
        <w:pStyle w:val="af2"/>
        <w:shd w:val="clear" w:color="auto" w:fill="FFFFFF"/>
        <w:spacing w:before="120" w:beforeAutospacing="0" w:after="120" w:afterAutospacing="0"/>
        <w:jc w:val="both"/>
        <w:rPr>
          <w:b/>
          <w:i/>
          <w:color w:val="000000"/>
          <w:sz w:val="28"/>
          <w:szCs w:val="28"/>
        </w:rPr>
      </w:pPr>
      <w:r w:rsidRPr="00016C89">
        <w:rPr>
          <w:b/>
          <w:i/>
          <w:color w:val="000000"/>
          <w:sz w:val="28"/>
          <w:szCs w:val="28"/>
        </w:rPr>
        <w:t> </w:t>
      </w:r>
    </w:p>
    <w:p w:rsidR="00EF20D9" w:rsidRDefault="00EF20D9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872001">
        <w:rPr>
          <w:color w:val="000000"/>
          <w:sz w:val="28"/>
          <w:szCs w:val="28"/>
        </w:rPr>
        <w:t xml:space="preserve">Общественный Совет при </w:t>
      </w:r>
      <w:proofErr w:type="gramStart"/>
      <w:r w:rsidRPr="00872001">
        <w:rPr>
          <w:color w:val="000000"/>
          <w:sz w:val="28"/>
          <w:szCs w:val="28"/>
        </w:rPr>
        <w:t>Администрации</w:t>
      </w:r>
      <w:proofErr w:type="gramEnd"/>
      <w:r w:rsidRPr="00872001">
        <w:rPr>
          <w:color w:val="000000"/>
          <w:sz w:val="28"/>
          <w:szCs w:val="28"/>
        </w:rPr>
        <w:t xml:space="preserve"> </w:t>
      </w:r>
      <w:r w:rsidR="00CD0E6D" w:rsidRPr="00872001">
        <w:rPr>
          <w:color w:val="000000"/>
          <w:sz w:val="28"/>
          <w:szCs w:val="28"/>
        </w:rPr>
        <w:t xml:space="preserve">ЗАТО Александровск </w:t>
      </w:r>
      <w:r w:rsidRPr="00872001">
        <w:rPr>
          <w:color w:val="000000"/>
          <w:sz w:val="28"/>
          <w:szCs w:val="28"/>
        </w:rPr>
        <w:t>действует</w:t>
      </w:r>
      <w:r w:rsidRPr="00CD0E6D">
        <w:rPr>
          <w:color w:val="000000"/>
          <w:sz w:val="28"/>
          <w:szCs w:val="28"/>
        </w:rPr>
        <w:t xml:space="preserve"> на основании Положения об общественном Совете при Администрации </w:t>
      </w:r>
      <w:r w:rsidR="00CD0E6D" w:rsidRPr="00CD0E6D">
        <w:rPr>
          <w:color w:val="000000"/>
          <w:sz w:val="28"/>
          <w:szCs w:val="28"/>
        </w:rPr>
        <w:t xml:space="preserve">ЗАТО Александровск Мурманской </w:t>
      </w:r>
      <w:r w:rsidRPr="00CD0E6D">
        <w:rPr>
          <w:color w:val="000000"/>
          <w:sz w:val="28"/>
          <w:szCs w:val="28"/>
        </w:rPr>
        <w:t xml:space="preserve">области, утвержденном постановлением Администрации </w:t>
      </w:r>
      <w:r w:rsidR="00CD0E6D" w:rsidRPr="00CD0E6D">
        <w:rPr>
          <w:color w:val="000000"/>
          <w:sz w:val="28"/>
          <w:szCs w:val="28"/>
        </w:rPr>
        <w:t xml:space="preserve">ЗАТО Александровск </w:t>
      </w:r>
      <w:r w:rsidRPr="00CD0E6D">
        <w:rPr>
          <w:color w:val="000000"/>
          <w:sz w:val="28"/>
          <w:szCs w:val="28"/>
        </w:rPr>
        <w:t>от</w:t>
      </w:r>
      <w:r w:rsidR="00CD0E6D" w:rsidRPr="00CD0E6D">
        <w:rPr>
          <w:color w:val="000000"/>
          <w:sz w:val="28"/>
          <w:szCs w:val="28"/>
        </w:rPr>
        <w:t>10.09.2015 № 1949</w:t>
      </w:r>
      <w:r w:rsidRPr="00CD0E6D">
        <w:rPr>
          <w:color w:val="000000"/>
          <w:sz w:val="28"/>
          <w:szCs w:val="28"/>
        </w:rPr>
        <w:t>. Основными задачами работы Общественного Совета являются обеспечение взаимодействия организаций и граждан с Администрацией, учет общественно</w:t>
      </w:r>
      <w:r w:rsidR="00CD0E6D">
        <w:rPr>
          <w:color w:val="000000"/>
          <w:sz w:val="28"/>
          <w:szCs w:val="28"/>
        </w:rPr>
        <w:t xml:space="preserve">го мнения, предложений и рекомендаций граждан, общественных и иных организаций при принятии решений </w:t>
      </w:r>
      <w:proofErr w:type="gramStart"/>
      <w:r w:rsidR="00CD0E6D">
        <w:rPr>
          <w:color w:val="000000"/>
          <w:sz w:val="28"/>
          <w:szCs w:val="28"/>
        </w:rPr>
        <w:t>администрацией</w:t>
      </w:r>
      <w:proofErr w:type="gramEnd"/>
      <w:r w:rsidR="00CD0E6D">
        <w:rPr>
          <w:color w:val="000000"/>
          <w:sz w:val="28"/>
          <w:szCs w:val="28"/>
        </w:rPr>
        <w:t xml:space="preserve"> ЗАТО Александровск и подведомственными ей муниципальными организациями.</w:t>
      </w:r>
      <w:r w:rsidRPr="00CD0E6D">
        <w:rPr>
          <w:color w:val="000000"/>
          <w:sz w:val="28"/>
          <w:szCs w:val="28"/>
        </w:rPr>
        <w:t xml:space="preserve"> </w:t>
      </w:r>
    </w:p>
    <w:p w:rsidR="00366776" w:rsidRDefault="00EF20D9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66776">
        <w:rPr>
          <w:color w:val="000000"/>
          <w:sz w:val="28"/>
          <w:szCs w:val="28"/>
        </w:rPr>
        <w:t>Согласно Положению Совета заседания проводятся по мере необходимости, но не реже одного раза в квартал.</w:t>
      </w:r>
      <w:r w:rsidR="00366776">
        <w:rPr>
          <w:color w:val="000000"/>
          <w:sz w:val="28"/>
          <w:szCs w:val="28"/>
        </w:rPr>
        <w:t xml:space="preserve"> </w:t>
      </w:r>
      <w:r w:rsidR="00366776" w:rsidRPr="00366776">
        <w:rPr>
          <w:color w:val="000000"/>
          <w:sz w:val="28"/>
          <w:szCs w:val="28"/>
        </w:rPr>
        <w:t>За период 2020-2922 года было проведено 12</w:t>
      </w:r>
      <w:r w:rsidRPr="00366776">
        <w:rPr>
          <w:color w:val="000000"/>
          <w:sz w:val="28"/>
          <w:szCs w:val="28"/>
        </w:rPr>
        <w:t xml:space="preserve"> заседаний Общественного Совета, на которых были рассмотрены </w:t>
      </w:r>
      <w:r w:rsidR="00366776" w:rsidRPr="00366776">
        <w:rPr>
          <w:color w:val="000000"/>
          <w:sz w:val="28"/>
          <w:szCs w:val="28"/>
        </w:rPr>
        <w:t xml:space="preserve">различные </w:t>
      </w:r>
      <w:r w:rsidRPr="00366776">
        <w:rPr>
          <w:color w:val="000000"/>
          <w:sz w:val="28"/>
          <w:szCs w:val="28"/>
        </w:rPr>
        <w:t>вопросы:</w:t>
      </w:r>
      <w:r w:rsidR="00366776" w:rsidRPr="00366776">
        <w:rPr>
          <w:color w:val="000000"/>
          <w:sz w:val="28"/>
          <w:szCs w:val="28"/>
        </w:rPr>
        <w:t xml:space="preserve"> </w:t>
      </w:r>
    </w:p>
    <w:p w:rsidR="00EF20D9" w:rsidRDefault="00366776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4E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обращения</w:t>
      </w:r>
      <w:r w:rsidRPr="00366776">
        <w:rPr>
          <w:color w:val="000000"/>
          <w:sz w:val="28"/>
          <w:szCs w:val="28"/>
        </w:rPr>
        <w:t xml:space="preserve"> граждан</w:t>
      </w:r>
      <w:r w:rsidR="00964E85">
        <w:rPr>
          <w:color w:val="000000"/>
          <w:sz w:val="28"/>
          <w:szCs w:val="28"/>
        </w:rPr>
        <w:t xml:space="preserve"> (4)</w:t>
      </w:r>
      <w:r w:rsidRPr="00366776">
        <w:rPr>
          <w:color w:val="000000"/>
          <w:sz w:val="28"/>
          <w:szCs w:val="28"/>
        </w:rPr>
        <w:t>, поступивших в Администрацию</w:t>
      </w:r>
    </w:p>
    <w:p w:rsidR="00964E85" w:rsidRDefault="00964E85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4E85">
        <w:rPr>
          <w:color w:val="000000"/>
          <w:sz w:val="28"/>
          <w:szCs w:val="28"/>
        </w:rPr>
        <w:t>- о проводимой работе по противодействию коррупции в органах муниципального управления</w:t>
      </w:r>
      <w:r w:rsidR="00872001">
        <w:rPr>
          <w:color w:val="000000"/>
          <w:sz w:val="28"/>
          <w:szCs w:val="28"/>
        </w:rPr>
        <w:t>;</w:t>
      </w:r>
    </w:p>
    <w:p w:rsidR="00964E85" w:rsidRDefault="00964E85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38B0">
        <w:rPr>
          <w:color w:val="000000"/>
          <w:sz w:val="28"/>
          <w:szCs w:val="28"/>
        </w:rPr>
        <w:t>о присвоении имени Героя РФ Д.Опарина школе №280 в н.п. Оленья Губа;</w:t>
      </w:r>
    </w:p>
    <w:p w:rsidR="00FD38B0" w:rsidRDefault="00FD38B0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проведении различных опросов общественного мнения по вопросам благоустройства территории и повышения качества жизни граждан;</w:t>
      </w:r>
    </w:p>
    <w:p w:rsidR="00FD38B0" w:rsidRPr="00964E85" w:rsidRDefault="00FD38B0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и др.вопросы</w:t>
      </w:r>
    </w:p>
    <w:p w:rsidR="002D190C" w:rsidRDefault="00EF20D9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4E85">
        <w:rPr>
          <w:color w:val="000000"/>
          <w:sz w:val="28"/>
          <w:szCs w:val="28"/>
        </w:rPr>
        <w:t xml:space="preserve">Все предложения, поступающие от членов Совета учитывались в решениях. По итогам заседаний с целью решения возникающих в </w:t>
      </w:r>
      <w:r w:rsidR="00964E85">
        <w:rPr>
          <w:color w:val="000000"/>
          <w:sz w:val="28"/>
          <w:szCs w:val="28"/>
        </w:rPr>
        <w:t xml:space="preserve">муниципалитете </w:t>
      </w:r>
      <w:r w:rsidRPr="00964E85">
        <w:rPr>
          <w:color w:val="000000"/>
          <w:sz w:val="28"/>
          <w:szCs w:val="28"/>
        </w:rPr>
        <w:t>проблем направлялись  письма в соответствующие службы.</w:t>
      </w:r>
      <w:r w:rsidR="002D190C">
        <w:rPr>
          <w:color w:val="000000"/>
          <w:sz w:val="28"/>
          <w:szCs w:val="28"/>
        </w:rPr>
        <w:t xml:space="preserve"> </w:t>
      </w:r>
    </w:p>
    <w:p w:rsidR="00872001" w:rsidRDefault="00EF20D9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4E85">
        <w:rPr>
          <w:color w:val="000000"/>
          <w:sz w:val="28"/>
          <w:szCs w:val="28"/>
        </w:rPr>
        <w:t>Члены Общественного Совета принимали участие в работе Координационных Советов по подготовк</w:t>
      </w:r>
      <w:r w:rsidR="00872001">
        <w:rPr>
          <w:color w:val="000000"/>
          <w:sz w:val="28"/>
          <w:szCs w:val="28"/>
        </w:rPr>
        <w:t>е к празднованию Дня Победы, Д</w:t>
      </w:r>
      <w:r w:rsidR="00964E85" w:rsidRPr="00964E85">
        <w:rPr>
          <w:color w:val="000000"/>
          <w:sz w:val="28"/>
          <w:szCs w:val="28"/>
        </w:rPr>
        <w:t>ней городов ЗАТО</w:t>
      </w:r>
      <w:r w:rsidRPr="00964E85">
        <w:rPr>
          <w:color w:val="000000"/>
          <w:sz w:val="28"/>
          <w:szCs w:val="28"/>
        </w:rPr>
        <w:t>.</w:t>
      </w:r>
      <w:r w:rsidR="00872001" w:rsidRPr="00872001">
        <w:rPr>
          <w:color w:val="000000"/>
          <w:sz w:val="28"/>
          <w:szCs w:val="28"/>
        </w:rPr>
        <w:t xml:space="preserve"> </w:t>
      </w:r>
      <w:r w:rsidR="00872001">
        <w:rPr>
          <w:color w:val="000000"/>
          <w:sz w:val="28"/>
          <w:szCs w:val="28"/>
        </w:rPr>
        <w:t>Были инициаторами и участвовали в различных</w:t>
      </w:r>
      <w:r w:rsidR="00440B7E">
        <w:rPr>
          <w:color w:val="000000"/>
          <w:sz w:val="28"/>
          <w:szCs w:val="28"/>
        </w:rPr>
        <w:t xml:space="preserve"> мероприятиях</w:t>
      </w:r>
      <w:r w:rsidR="00872001">
        <w:rPr>
          <w:color w:val="000000"/>
          <w:sz w:val="28"/>
          <w:szCs w:val="28"/>
        </w:rPr>
        <w:t>:</w:t>
      </w:r>
    </w:p>
    <w:p w:rsidR="00872001" w:rsidRDefault="00872001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 акция «Я читаю имена погибших в блокаду»;</w:t>
      </w:r>
    </w:p>
    <w:p w:rsidR="00440B7E" w:rsidRDefault="00930264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Субботники по благоустройству и уборке территорий городов ЗАТО;</w:t>
      </w:r>
    </w:p>
    <w:p w:rsidR="00930264" w:rsidRDefault="00930264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лекция и викторина «Забытые имена Героев»;</w:t>
      </w:r>
    </w:p>
    <w:p w:rsidR="006072A7" w:rsidRDefault="006072A7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Всероссийская акция «Единый день сдачи ЕГЭ родителям».</w:t>
      </w:r>
    </w:p>
    <w:p w:rsidR="00440B7E" w:rsidRDefault="00440B7E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Большое внимание уделялось организации участия </w:t>
      </w:r>
      <w:proofErr w:type="gramStart"/>
      <w:r>
        <w:rPr>
          <w:color w:val="000000"/>
          <w:sz w:val="28"/>
          <w:szCs w:val="28"/>
        </w:rPr>
        <w:t>НКО</w:t>
      </w:r>
      <w:proofErr w:type="gramEnd"/>
      <w:r>
        <w:rPr>
          <w:color w:val="000000"/>
          <w:sz w:val="28"/>
          <w:szCs w:val="28"/>
        </w:rPr>
        <w:t xml:space="preserve"> ЗАТО Александровск в грантовой деятельности</w:t>
      </w:r>
      <w:r w:rsidR="00930264">
        <w:rPr>
          <w:color w:val="000000"/>
          <w:sz w:val="28"/>
          <w:szCs w:val="28"/>
        </w:rPr>
        <w:t>. И в муниципалитете при поддержке ОС, участия членов ОС были успешно реализованы:</w:t>
      </w:r>
    </w:p>
    <w:p w:rsidR="00440B7E" w:rsidRDefault="00440B7E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 «Профориентация – Север» Союза машиностроителе</w:t>
      </w:r>
      <w:r w:rsidR="00016C8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;</w:t>
      </w:r>
    </w:p>
    <w:p w:rsidR="00B0576C" w:rsidRDefault="00440B7E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проект «Военный Полярный» </w:t>
      </w:r>
      <w:r w:rsidR="00B0576C">
        <w:rPr>
          <w:color w:val="000000"/>
          <w:sz w:val="28"/>
          <w:szCs w:val="28"/>
        </w:rPr>
        <w:t>Союз ветеранов 4 эскадры подводных лодок СФ;</w:t>
      </w:r>
    </w:p>
    <w:p w:rsidR="00B0576C" w:rsidRDefault="00B0576C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 «Казачья вольница на страже Отечества»</w:t>
      </w:r>
      <w:r w:rsidR="00440B7E">
        <w:rPr>
          <w:color w:val="000000"/>
          <w:sz w:val="28"/>
          <w:szCs w:val="28"/>
        </w:rPr>
        <w:t xml:space="preserve"> </w:t>
      </w:r>
      <w:proofErr w:type="gramStart"/>
      <w:r w:rsidR="00930264">
        <w:rPr>
          <w:color w:val="000000"/>
          <w:sz w:val="28"/>
          <w:szCs w:val="28"/>
        </w:rPr>
        <w:t>Казаки</w:t>
      </w:r>
      <w:proofErr w:type="gramEnd"/>
      <w:r w:rsidR="00930264">
        <w:rPr>
          <w:color w:val="000000"/>
          <w:sz w:val="28"/>
          <w:szCs w:val="28"/>
        </w:rPr>
        <w:t xml:space="preserve"> ЗАТО Александровск и др.</w:t>
      </w:r>
    </w:p>
    <w:p w:rsidR="00440B7E" w:rsidRDefault="00440B7E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Общественного Совета принимали участие в различных заседаниях, форумах и конференциях:</w:t>
      </w:r>
    </w:p>
    <w:p w:rsidR="00016C89" w:rsidRDefault="00B0576C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форум</w:t>
      </w:r>
      <w:r w:rsidR="00440B7E">
        <w:rPr>
          <w:color w:val="000000"/>
          <w:sz w:val="28"/>
          <w:szCs w:val="28"/>
        </w:rPr>
        <w:t xml:space="preserve"> «Кадры для новой экономики Арктической зоны» </w:t>
      </w:r>
    </w:p>
    <w:p w:rsidR="00FD38B0" w:rsidRPr="00FD38B0" w:rsidRDefault="00440B7E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D38B0">
        <w:rPr>
          <w:color w:val="000000"/>
          <w:sz w:val="28"/>
          <w:szCs w:val="28"/>
          <w:lang w:val="en-US"/>
        </w:rPr>
        <w:t>XII</w:t>
      </w:r>
      <w:r w:rsidR="00FD38B0">
        <w:rPr>
          <w:color w:val="000000"/>
          <w:sz w:val="28"/>
          <w:szCs w:val="28"/>
        </w:rPr>
        <w:t xml:space="preserve"> Съезде Ассоциации молодежных правительств РФ;</w:t>
      </w:r>
    </w:p>
    <w:p w:rsidR="00B0576C" w:rsidRPr="00872001" w:rsidRDefault="00B0576C" w:rsidP="002D190C">
      <w:pPr>
        <w:shd w:val="clear" w:color="auto" w:fill="FFFFFF"/>
        <w:spacing w:line="360" w:lineRule="auto"/>
        <w:ind w:firstLine="6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2001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в п</w:t>
      </w:r>
      <w:r w:rsidRPr="00872001">
        <w:rPr>
          <w:rFonts w:ascii="Times New Roman" w:hAnsi="Times New Roman" w:cs="Times New Roman"/>
          <w:spacing w:val="-1"/>
          <w:sz w:val="28"/>
          <w:szCs w:val="28"/>
        </w:rPr>
        <w:t xml:space="preserve">убличных и общественных слушаниях по основным вопросам социально-экономического </w:t>
      </w:r>
      <w:proofErr w:type="gramStart"/>
      <w:r w:rsidRPr="00872001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proofErr w:type="gramEnd"/>
      <w:r w:rsidRPr="00872001">
        <w:rPr>
          <w:rFonts w:ascii="Times New Roman" w:hAnsi="Times New Roman" w:cs="Times New Roman"/>
          <w:spacing w:val="-1"/>
          <w:sz w:val="28"/>
          <w:szCs w:val="28"/>
        </w:rPr>
        <w:t xml:space="preserve"> ЗАТО Александровск, </w:t>
      </w:r>
    </w:p>
    <w:p w:rsidR="00B0576C" w:rsidRPr="00872001" w:rsidRDefault="00B0576C" w:rsidP="002D190C">
      <w:pPr>
        <w:shd w:val="clear" w:color="auto" w:fill="FFFFFF"/>
        <w:spacing w:line="360" w:lineRule="auto"/>
        <w:ind w:firstLine="6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2001">
        <w:rPr>
          <w:rFonts w:ascii="Times New Roman" w:hAnsi="Times New Roman" w:cs="Times New Roman"/>
          <w:spacing w:val="-1"/>
          <w:sz w:val="28"/>
          <w:szCs w:val="28"/>
        </w:rPr>
        <w:t xml:space="preserve">- в открытых заседаниях Совета </w:t>
      </w:r>
      <w:proofErr w:type="gramStart"/>
      <w:r w:rsidRPr="00872001">
        <w:rPr>
          <w:rFonts w:ascii="Times New Roman" w:hAnsi="Times New Roman" w:cs="Times New Roman"/>
          <w:spacing w:val="-1"/>
          <w:sz w:val="28"/>
          <w:szCs w:val="28"/>
        </w:rPr>
        <w:t>депутатов</w:t>
      </w:r>
      <w:proofErr w:type="gramEnd"/>
      <w:r w:rsidRPr="00872001">
        <w:rPr>
          <w:rFonts w:ascii="Times New Roman" w:hAnsi="Times New Roman" w:cs="Times New Roman"/>
          <w:spacing w:val="-1"/>
          <w:sz w:val="28"/>
          <w:szCs w:val="28"/>
        </w:rPr>
        <w:t xml:space="preserve"> ЗАТО Александровск;</w:t>
      </w:r>
    </w:p>
    <w:p w:rsidR="00B0576C" w:rsidRPr="00872001" w:rsidRDefault="00B0576C" w:rsidP="002D190C">
      <w:pPr>
        <w:shd w:val="clear" w:color="auto" w:fill="FFFFFF"/>
        <w:spacing w:line="360" w:lineRule="auto"/>
        <w:ind w:firstLine="6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2001">
        <w:rPr>
          <w:rFonts w:ascii="Times New Roman" w:hAnsi="Times New Roman" w:cs="Times New Roman"/>
          <w:spacing w:val="-1"/>
          <w:sz w:val="28"/>
          <w:szCs w:val="28"/>
        </w:rPr>
        <w:t xml:space="preserve">- в благотворительных мероприятиях, </w:t>
      </w:r>
    </w:p>
    <w:p w:rsidR="00B0576C" w:rsidRDefault="00B0576C" w:rsidP="002D190C">
      <w:pPr>
        <w:shd w:val="clear" w:color="auto" w:fill="FFFFFF"/>
        <w:spacing w:line="360" w:lineRule="auto"/>
        <w:ind w:firstLine="6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2001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930264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Pr="00872001">
        <w:rPr>
          <w:rFonts w:ascii="Times New Roman" w:hAnsi="Times New Roman" w:cs="Times New Roman"/>
          <w:spacing w:val="-1"/>
          <w:sz w:val="28"/>
          <w:szCs w:val="28"/>
        </w:rPr>
        <w:t>мероприятиях, проводимых органами местного самоуправления по правовому, духовно-нравственному, гражданско-патриотическому воспитанию и пропаганде здорового образа жизни.</w:t>
      </w:r>
    </w:p>
    <w:p w:rsidR="00B0576C" w:rsidRDefault="00B0576C" w:rsidP="002D190C">
      <w:pPr>
        <w:shd w:val="clear" w:color="auto" w:fill="FFFFFF"/>
        <w:spacing w:line="360" w:lineRule="auto"/>
        <w:ind w:firstLine="6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A070B6">
        <w:rPr>
          <w:rFonts w:ascii="Times New Roman" w:hAnsi="Times New Roman" w:cs="Times New Roman"/>
          <w:spacing w:val="-1"/>
          <w:sz w:val="28"/>
          <w:szCs w:val="28"/>
        </w:rPr>
        <w:t>2020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году по инициативе ОС вступил в ассоциацию ОС Мурманской области. Теперь члены ОС при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ЗАТО Александровск принимают активное участие в ее работе.</w:t>
      </w:r>
    </w:p>
    <w:p w:rsidR="006072A7" w:rsidRDefault="006072A7" w:rsidP="002D190C">
      <w:pPr>
        <w:shd w:val="clear" w:color="auto" w:fill="FFFFFF"/>
        <w:spacing w:line="360" w:lineRule="auto"/>
        <w:ind w:firstLine="6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В мае 2022г. у нас в муниципалитете проходило открытое заседание Общественной палаты МО. Члены Общественной палаты поделились опытом своей работы, ответили нам на интересующие вопросы, познакомились с историей нашего города.</w:t>
      </w:r>
    </w:p>
    <w:p w:rsidR="00B0576C" w:rsidRDefault="00B0576C" w:rsidP="002D190C">
      <w:pPr>
        <w:shd w:val="clear" w:color="auto" w:fill="FFFFFF"/>
        <w:spacing w:line="360" w:lineRule="auto"/>
        <w:ind w:firstLine="6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Члены ОС выступали с инициативами:</w:t>
      </w:r>
    </w:p>
    <w:p w:rsidR="00B0576C" w:rsidRDefault="00B0576C" w:rsidP="002D190C">
      <w:pPr>
        <w:shd w:val="clear" w:color="auto" w:fill="FFFFFF"/>
        <w:spacing w:line="360" w:lineRule="auto"/>
        <w:ind w:firstLine="6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реализация программы «Активное долголетие»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ЗАТО Александровск;</w:t>
      </w:r>
    </w:p>
    <w:p w:rsidR="00A070B6" w:rsidRDefault="00A070B6" w:rsidP="002D190C">
      <w:pPr>
        <w:shd w:val="clear" w:color="auto" w:fill="FFFFFF"/>
        <w:spacing w:line="360" w:lineRule="auto"/>
        <w:ind w:firstLine="6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благоустройство общественных территорий городов ЗАТО, выявленных в ходе рейда общественников;</w:t>
      </w:r>
    </w:p>
    <w:p w:rsidR="00B0576C" w:rsidRPr="00930264" w:rsidRDefault="00A070B6" w:rsidP="002D190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930264" w:rsidRPr="00930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264">
        <w:rPr>
          <w:rFonts w:ascii="Times New Roman" w:hAnsi="Times New Roman" w:cs="Times New Roman"/>
          <w:color w:val="000000"/>
          <w:sz w:val="28"/>
          <w:szCs w:val="28"/>
        </w:rPr>
        <w:t>по внесению изменений в региональное законодательство Мурманской области в части предоставления бесплатного питания детям из многодетных семей в общеобразовательных учреждениях Мурманской области и компенсации родительской платы за пребывание детей в дошкольных образовательных организациях, родители которых являются участниками СВО.</w:t>
      </w:r>
    </w:p>
    <w:p w:rsidR="00B0576C" w:rsidRPr="00872001" w:rsidRDefault="00B0576C" w:rsidP="002D190C">
      <w:pPr>
        <w:shd w:val="clear" w:color="auto" w:fill="FFFFFF"/>
        <w:spacing w:line="360" w:lineRule="auto"/>
        <w:ind w:firstLine="6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2001">
        <w:rPr>
          <w:rFonts w:ascii="Times New Roman" w:hAnsi="Times New Roman" w:cs="Times New Roman"/>
          <w:spacing w:val="-1"/>
          <w:sz w:val="28"/>
          <w:szCs w:val="28"/>
        </w:rPr>
        <w:t>Члены Совета участвовали в работе различных комиссий при администрации:</w:t>
      </w:r>
    </w:p>
    <w:p w:rsidR="00DA4898" w:rsidRPr="00D94AD7" w:rsidRDefault="00B0576C" w:rsidP="00DA4898">
      <w:pPr>
        <w:pStyle w:val="af2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964E85">
        <w:rPr>
          <w:color w:val="000000"/>
          <w:sz w:val="28"/>
          <w:szCs w:val="28"/>
        </w:rPr>
        <w:t>В течение всего периода работы члены Общественного Совета взаимодействовали с органами местного самоуправления, принимали участие в социально-значимых мероприятиях, содействовали реализации гражданских инициатив.</w:t>
      </w:r>
    </w:p>
    <w:p w:rsidR="00EF20D9" w:rsidRDefault="00872001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освещения деятельности Общественного Совета и привлечения граждан к активной общественной жизни в социальных сетях –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- создана группа. В системе в СМИ освещалась работа ОС и ее членов.</w:t>
      </w:r>
    </w:p>
    <w:p w:rsidR="00DA4898" w:rsidRPr="00D94AD7" w:rsidRDefault="00DA4898" w:rsidP="00D94AD7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Впервые одна из лучших практик общественного взаимодействия представлена в сборнике Общественной палаты РФ</w:t>
      </w:r>
      <w:r w:rsidR="00427BB2">
        <w:rPr>
          <w:color w:val="000000"/>
          <w:sz w:val="28"/>
          <w:szCs w:val="28"/>
        </w:rPr>
        <w:t>.</w:t>
      </w:r>
    </w:p>
    <w:p w:rsidR="00EF20D9" w:rsidRPr="00964E85" w:rsidRDefault="00EF20D9" w:rsidP="002D190C">
      <w:pPr>
        <w:pStyle w:val="af2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64E85">
        <w:rPr>
          <w:color w:val="000000"/>
          <w:sz w:val="28"/>
          <w:szCs w:val="28"/>
        </w:rPr>
        <w:t xml:space="preserve">Общественный Совет </w:t>
      </w:r>
      <w:r w:rsidR="00964E85" w:rsidRPr="00964E85">
        <w:rPr>
          <w:color w:val="000000"/>
          <w:sz w:val="28"/>
          <w:szCs w:val="28"/>
        </w:rPr>
        <w:t xml:space="preserve">муниципалитета </w:t>
      </w:r>
      <w:r w:rsidRPr="00964E85">
        <w:rPr>
          <w:color w:val="000000"/>
          <w:sz w:val="28"/>
          <w:szCs w:val="28"/>
        </w:rPr>
        <w:t xml:space="preserve">намерен и впредь строить свою работу в тесном взаимодействии с Администрацией на принципах гласности, открытости, для того, чтобы </w:t>
      </w:r>
      <w:proofErr w:type="gramStart"/>
      <w:r w:rsidRPr="00964E85">
        <w:rPr>
          <w:color w:val="000000"/>
          <w:sz w:val="28"/>
          <w:szCs w:val="28"/>
        </w:rPr>
        <w:t>население</w:t>
      </w:r>
      <w:proofErr w:type="gramEnd"/>
      <w:r w:rsidRPr="00964E85">
        <w:rPr>
          <w:color w:val="000000"/>
          <w:sz w:val="28"/>
          <w:szCs w:val="28"/>
        </w:rPr>
        <w:t xml:space="preserve"> </w:t>
      </w:r>
      <w:r w:rsidR="00964E85" w:rsidRPr="00964E85">
        <w:rPr>
          <w:color w:val="000000"/>
          <w:sz w:val="28"/>
          <w:szCs w:val="28"/>
        </w:rPr>
        <w:t xml:space="preserve">ЗАТО </w:t>
      </w:r>
      <w:r w:rsidRPr="00964E85">
        <w:rPr>
          <w:color w:val="000000"/>
          <w:sz w:val="28"/>
          <w:szCs w:val="28"/>
        </w:rPr>
        <w:t>в полной мере реализовало свое право на участие в местном самоуправлении</w:t>
      </w:r>
      <w:r w:rsidR="00D94AD7">
        <w:rPr>
          <w:color w:val="000000"/>
          <w:sz w:val="28"/>
          <w:szCs w:val="28"/>
        </w:rPr>
        <w:t>.</w:t>
      </w:r>
    </w:p>
    <w:p w:rsidR="00B0576C" w:rsidRPr="00872001" w:rsidRDefault="00B0576C" w:rsidP="002D190C">
      <w:pPr>
        <w:spacing w:line="360" w:lineRule="auto"/>
        <w:rPr>
          <w:rFonts w:ascii="Times New Roman" w:hAnsi="Times New Roman" w:cs="Times New Roman"/>
          <w:szCs w:val="28"/>
        </w:rPr>
      </w:pPr>
    </w:p>
    <w:sectPr w:rsidR="00B0576C" w:rsidRPr="00872001" w:rsidSect="002D190C">
      <w:pgSz w:w="11906" w:h="16838"/>
      <w:pgMar w:top="567" w:right="850" w:bottom="851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560"/>
    <w:multiLevelType w:val="multilevel"/>
    <w:tmpl w:val="7414C8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8F7F5C"/>
    <w:multiLevelType w:val="hybridMultilevel"/>
    <w:tmpl w:val="8EF497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27B2623"/>
    <w:multiLevelType w:val="multilevel"/>
    <w:tmpl w:val="91F0292C"/>
    <w:lvl w:ilvl="0">
      <w:start w:val="1"/>
      <w:numFmt w:val="bullet"/>
      <w:lvlText w:val="−"/>
      <w:lvlJc w:val="left"/>
      <w:pPr>
        <w:ind w:left="26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8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7F3750D"/>
    <w:multiLevelType w:val="multilevel"/>
    <w:tmpl w:val="9F90C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9B4924"/>
    <w:multiLevelType w:val="hybridMultilevel"/>
    <w:tmpl w:val="DBDA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FB"/>
    <w:rsid w:val="00016C89"/>
    <w:rsid w:val="00046A79"/>
    <w:rsid w:val="00086D3E"/>
    <w:rsid w:val="000A0974"/>
    <w:rsid w:val="000C5D5D"/>
    <w:rsid w:val="000D2F83"/>
    <w:rsid w:val="00136150"/>
    <w:rsid w:val="00146511"/>
    <w:rsid w:val="0017620C"/>
    <w:rsid w:val="001A529C"/>
    <w:rsid w:val="001B6B1F"/>
    <w:rsid w:val="001C18FE"/>
    <w:rsid w:val="001C51AA"/>
    <w:rsid w:val="00224A0C"/>
    <w:rsid w:val="0024024B"/>
    <w:rsid w:val="002C4E5F"/>
    <w:rsid w:val="002D190C"/>
    <w:rsid w:val="003116B6"/>
    <w:rsid w:val="00313973"/>
    <w:rsid w:val="00313DCA"/>
    <w:rsid w:val="0032280B"/>
    <w:rsid w:val="003237E8"/>
    <w:rsid w:val="00336B44"/>
    <w:rsid w:val="00351F40"/>
    <w:rsid w:val="00366776"/>
    <w:rsid w:val="003A4974"/>
    <w:rsid w:val="004160E7"/>
    <w:rsid w:val="00427BB2"/>
    <w:rsid w:val="00440B7E"/>
    <w:rsid w:val="00460FE7"/>
    <w:rsid w:val="004A1F00"/>
    <w:rsid w:val="004A361E"/>
    <w:rsid w:val="004B187A"/>
    <w:rsid w:val="00510413"/>
    <w:rsid w:val="00555540"/>
    <w:rsid w:val="00593FCB"/>
    <w:rsid w:val="00594E46"/>
    <w:rsid w:val="005967EE"/>
    <w:rsid w:val="005B1B13"/>
    <w:rsid w:val="005E6C32"/>
    <w:rsid w:val="005F6E17"/>
    <w:rsid w:val="006072A7"/>
    <w:rsid w:val="00612E91"/>
    <w:rsid w:val="006D1063"/>
    <w:rsid w:val="006D2596"/>
    <w:rsid w:val="0072649D"/>
    <w:rsid w:val="00777C23"/>
    <w:rsid w:val="007916EC"/>
    <w:rsid w:val="007A5272"/>
    <w:rsid w:val="00871D19"/>
    <w:rsid w:val="00872001"/>
    <w:rsid w:val="00877003"/>
    <w:rsid w:val="00891206"/>
    <w:rsid w:val="008F5500"/>
    <w:rsid w:val="00914BFB"/>
    <w:rsid w:val="00930264"/>
    <w:rsid w:val="00964E85"/>
    <w:rsid w:val="00966B23"/>
    <w:rsid w:val="009E3A7B"/>
    <w:rsid w:val="009F0C1A"/>
    <w:rsid w:val="00A070B6"/>
    <w:rsid w:val="00A435B6"/>
    <w:rsid w:val="00A61023"/>
    <w:rsid w:val="00A75FA0"/>
    <w:rsid w:val="00B0576C"/>
    <w:rsid w:val="00B06923"/>
    <w:rsid w:val="00B17EE0"/>
    <w:rsid w:val="00B248E2"/>
    <w:rsid w:val="00B37FAE"/>
    <w:rsid w:val="00B43009"/>
    <w:rsid w:val="00B74CDB"/>
    <w:rsid w:val="00B824D4"/>
    <w:rsid w:val="00B83DD1"/>
    <w:rsid w:val="00B94595"/>
    <w:rsid w:val="00BA4533"/>
    <w:rsid w:val="00C21520"/>
    <w:rsid w:val="00C26E0C"/>
    <w:rsid w:val="00C2734E"/>
    <w:rsid w:val="00C65CC4"/>
    <w:rsid w:val="00C90ED8"/>
    <w:rsid w:val="00CA300D"/>
    <w:rsid w:val="00CD0E6D"/>
    <w:rsid w:val="00CD1A8A"/>
    <w:rsid w:val="00CF1ECD"/>
    <w:rsid w:val="00CF7773"/>
    <w:rsid w:val="00D01833"/>
    <w:rsid w:val="00D21C18"/>
    <w:rsid w:val="00D7425E"/>
    <w:rsid w:val="00D8504A"/>
    <w:rsid w:val="00D94AD7"/>
    <w:rsid w:val="00DA4898"/>
    <w:rsid w:val="00DB4DE4"/>
    <w:rsid w:val="00E51EA4"/>
    <w:rsid w:val="00E70F72"/>
    <w:rsid w:val="00EE4447"/>
    <w:rsid w:val="00EF15E2"/>
    <w:rsid w:val="00EF20D9"/>
    <w:rsid w:val="00F25F25"/>
    <w:rsid w:val="00F34D03"/>
    <w:rsid w:val="00F52396"/>
    <w:rsid w:val="00FC27C5"/>
    <w:rsid w:val="00FD38B0"/>
    <w:rsid w:val="00FE2E95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C8EC9-48CB-4D9D-A117-8C20E1DF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link w:val="af"/>
    <w:uiPriority w:val="1"/>
    <w:qFormat/>
    <w:rsid w:val="00B824D4"/>
    <w:pPr>
      <w:spacing w:after="0" w:line="240" w:lineRule="auto"/>
    </w:pPr>
    <w:rPr>
      <w:rFonts w:eastAsia="Times New Roman" w:cs="Times New Roman"/>
    </w:rPr>
  </w:style>
  <w:style w:type="paragraph" w:styleId="af0">
    <w:name w:val="List Paragraph"/>
    <w:basedOn w:val="a"/>
    <w:link w:val="af1"/>
    <w:qFormat/>
    <w:rsid w:val="00B824D4"/>
    <w:pPr>
      <w:ind w:left="720"/>
      <w:contextualSpacing/>
    </w:pPr>
    <w:rPr>
      <w:rFonts w:cs="Times New Roman"/>
      <w:lang w:eastAsia="en-US"/>
    </w:rPr>
  </w:style>
  <w:style w:type="character" w:customStyle="1" w:styleId="af">
    <w:name w:val="Без интервала Знак"/>
    <w:link w:val="ae"/>
    <w:uiPriority w:val="1"/>
    <w:rsid w:val="00B824D4"/>
    <w:rPr>
      <w:rFonts w:eastAsia="Times New Roman" w:cs="Times New Roman"/>
    </w:rPr>
  </w:style>
  <w:style w:type="character" w:customStyle="1" w:styleId="af1">
    <w:name w:val="Абзац списка Знак"/>
    <w:link w:val="af0"/>
    <w:locked/>
    <w:rsid w:val="00B824D4"/>
    <w:rPr>
      <w:rFonts w:cs="Times New Roman"/>
      <w:lang w:eastAsia="en-US"/>
    </w:rPr>
  </w:style>
  <w:style w:type="paragraph" w:customStyle="1" w:styleId="228bf8a64b8551e1msonormal">
    <w:name w:val="228bf8a64b8551e1msonormal"/>
    <w:basedOn w:val="a"/>
    <w:rsid w:val="0008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51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uiPriority w:val="99"/>
    <w:unhideWhenUsed/>
    <w:rsid w:val="00EF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EF20D9"/>
    <w:rPr>
      <w:b/>
      <w:bCs/>
    </w:rPr>
  </w:style>
  <w:style w:type="paragraph" w:styleId="af4">
    <w:name w:val="Body Text"/>
    <w:basedOn w:val="a"/>
    <w:link w:val="af5"/>
    <w:rsid w:val="00EF20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EF20D9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EF20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EF20D9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87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72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21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19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9107">
              <w:marLeft w:val="-108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495">
              <w:marLeft w:val="-108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87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0710">
              <w:marLeft w:val="-108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85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41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23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79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30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54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11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44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6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09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9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73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16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3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55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1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94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795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buhku</dc:creator>
  <cp:lastModifiedBy>Бажанова Екатерина Алексеевна</cp:lastModifiedBy>
  <cp:revision>2</cp:revision>
  <dcterms:created xsi:type="dcterms:W3CDTF">2023-02-15T13:17:00Z</dcterms:created>
  <dcterms:modified xsi:type="dcterms:W3CDTF">2023-02-15T13:17:00Z</dcterms:modified>
</cp:coreProperties>
</file>