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6"/>
        <w:gridCol w:w="4244"/>
      </w:tblGrid>
      <w:tr w:rsidR="009402A8" w:rsidRPr="009402A8" w:rsidTr="009402A8">
        <w:trPr>
          <w:gridAfter w:val="1"/>
          <w:wAfter w:w="4065" w:type="dxa"/>
          <w:tblCellSpacing w:w="0" w:type="dxa"/>
        </w:trPr>
        <w:tc>
          <w:tcPr>
            <w:tcW w:w="406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4D5F2B" w:rsidRDefault="004D5F2B" w:rsidP="009402A8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9402A8" w:rsidRPr="009402A8" w:rsidRDefault="004C035B" w:rsidP="004C035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н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 </w:t>
            </w:r>
            <w:proofErr w:type="gramStart"/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proofErr w:type="gramEnd"/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="0058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 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9402A8" w:rsidP="004C035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Дегтярева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4D5F2B" w:rsidP="00A31D83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5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0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E1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="004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402A8" w:rsidRPr="009402A8" w:rsidRDefault="009402A8" w:rsidP="009402A8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B51E88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Pr="00FC3766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66">
        <w:rPr>
          <w:rFonts w:ascii="Times New Roman" w:hAnsi="Times New Roman" w:cs="Times New Roman"/>
          <w:b/>
          <w:spacing w:val="50"/>
          <w:sz w:val="28"/>
          <w:szCs w:val="28"/>
        </w:rPr>
        <w:t>АУКЦИОННАЯ ДОКУМЕНТАЦИЯ</w:t>
      </w:r>
    </w:p>
    <w:p w:rsidR="00FC3766" w:rsidRPr="00717A32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2">
        <w:rPr>
          <w:rFonts w:ascii="Times New Roman" w:hAnsi="Times New Roman" w:cs="Times New Roman"/>
          <w:sz w:val="28"/>
          <w:szCs w:val="28"/>
        </w:rPr>
        <w:t>о проведении торгов в форме аукциона</w:t>
      </w:r>
      <w:r w:rsidR="0096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66" w:rsidRPr="009643E5" w:rsidRDefault="00717A32" w:rsidP="00FC37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43E5">
        <w:rPr>
          <w:rFonts w:ascii="Times New Roman" w:hAnsi="Times New Roman" w:cs="Times New Roman"/>
          <w:sz w:val="20"/>
          <w:szCs w:val="20"/>
        </w:rPr>
        <w:t>(</w:t>
      </w:r>
      <w:r w:rsidR="00FC3766" w:rsidRPr="009643E5">
        <w:rPr>
          <w:rFonts w:ascii="Times New Roman" w:hAnsi="Times New Roman" w:cs="Times New Roman"/>
          <w:sz w:val="20"/>
          <w:szCs w:val="20"/>
        </w:rPr>
        <w:t xml:space="preserve">открытого по составу участников, </w:t>
      </w:r>
      <w:proofErr w:type="gramEnd"/>
    </w:p>
    <w:p w:rsidR="00FC3766" w:rsidRPr="009643E5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43E5">
        <w:rPr>
          <w:rFonts w:ascii="Times New Roman" w:hAnsi="Times New Roman" w:cs="Times New Roman"/>
          <w:sz w:val="20"/>
          <w:szCs w:val="20"/>
        </w:rPr>
        <w:t>закрытого</w:t>
      </w:r>
      <w:proofErr w:type="gramEnd"/>
      <w:r w:rsidRPr="009643E5">
        <w:rPr>
          <w:rFonts w:ascii="Times New Roman" w:hAnsi="Times New Roman" w:cs="Times New Roman"/>
          <w:sz w:val="20"/>
          <w:szCs w:val="20"/>
        </w:rPr>
        <w:t xml:space="preserve"> по форме подачи предложений о цене</w:t>
      </w:r>
    </w:p>
    <w:p w:rsidR="009402A8" w:rsidRPr="009643E5" w:rsidRDefault="00FC3766" w:rsidP="00FC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43E5">
        <w:rPr>
          <w:rFonts w:ascii="Times New Roman" w:hAnsi="Times New Roman" w:cs="Times New Roman"/>
          <w:sz w:val="20"/>
          <w:szCs w:val="20"/>
        </w:rPr>
        <w:t>по продаже  муниципального имущества</w:t>
      </w:r>
      <w:r w:rsidR="00717A32" w:rsidRPr="009643E5">
        <w:rPr>
          <w:rFonts w:ascii="Times New Roman" w:hAnsi="Times New Roman" w:cs="Times New Roman"/>
          <w:sz w:val="20"/>
          <w:szCs w:val="20"/>
        </w:rPr>
        <w:t>)</w:t>
      </w:r>
    </w:p>
    <w:p w:rsidR="0060221D" w:rsidRPr="00F20942" w:rsidRDefault="0060221D" w:rsidP="00602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209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№ </w:t>
      </w:r>
      <w:hyperlink r:id="rId6" w:history="1">
        <w:r w:rsidR="009508F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</w:t>
        </w:r>
        <w:r w:rsidR="007B08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06</w:t>
        </w:r>
        <w:r w:rsidR="005179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17/0107093/02</w:t>
        </w:r>
      </w:hyperlink>
    </w:p>
    <w:p w:rsidR="009402A8" w:rsidRPr="00717A32" w:rsidRDefault="009402A8" w:rsidP="00FC37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8002"/>
      </w:tblGrid>
      <w:tr w:rsidR="009402A8" w:rsidRPr="00717A32" w:rsidTr="00E6002E">
        <w:trPr>
          <w:trHeight w:val="440"/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Организатор </w:t>
            </w:r>
            <w:r w:rsidR="00E600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торгов</w:t>
            </w:r>
            <w:r w:rsidR="00E6002E" w:rsidRPr="00717A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Упр</w:t>
            </w:r>
            <w:r w:rsidR="00E77875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ав</w:t>
            </w:r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ление муниципальной</w:t>
            </w:r>
            <w:r w:rsidR="00E77875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собственностью</w:t>
            </w:r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B51E88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дминистрации</w:t>
            </w:r>
            <w:proofErr w:type="gramEnd"/>
            <w:r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6002E" w:rsidRPr="00717A3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ЗАТО Александровск Мурманской области</w:t>
            </w:r>
          </w:p>
        </w:tc>
      </w:tr>
      <w:tr w:rsidR="009402A8" w:rsidRPr="00717A32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E77875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717A32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E6002E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2A8" w:rsidRDefault="009402A8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427984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0221D" w:rsidRDefault="0060221D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Pr="009402A8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E77875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</w:t>
      </w:r>
    </w:p>
    <w:p w:rsidR="00CB0450" w:rsidRDefault="00D627E9" w:rsidP="00B75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B0450" w:rsidRDefault="00CB045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Default="00FC3766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174E0" w:rsidRDefault="003174E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6002E" w:rsidRPr="009402A8" w:rsidRDefault="00E6002E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A36A73" w:rsidRDefault="009402A8" w:rsidP="00A36A73">
      <w:pPr>
        <w:pStyle w:val="a4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36A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Извещение о проведении открытого аукциона</w:t>
      </w:r>
      <w:r w:rsidR="00A36A7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A36A73" w:rsidRPr="00A36A73" w:rsidRDefault="00A36A73" w:rsidP="00A36A7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36A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№ </w:t>
      </w:r>
      <w:hyperlink r:id="rId7" w:history="1">
        <w:r w:rsidRPr="00A36A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110617/0107093/02</w:t>
        </w:r>
      </w:hyperlink>
    </w:p>
    <w:p w:rsidR="00B75E9E" w:rsidRPr="00A63ECE" w:rsidRDefault="00B75E9E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Управление муниципальной собственностью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(81530) 60889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319" w:rsidRPr="001444E2" w:rsidRDefault="001444E2" w:rsidP="0014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E2">
        <w:rPr>
          <w:rFonts w:ascii="Times New Roman" w:hAnsi="Times New Roman" w:cs="Times New Roman"/>
          <w:sz w:val="24"/>
          <w:szCs w:val="24"/>
        </w:rPr>
        <w:t xml:space="preserve">Аукцион является открытым по составу участников и закрытым по форме подачи предложений о цене.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559"/>
        <w:gridCol w:w="1276"/>
      </w:tblGrid>
      <w:tr w:rsidR="004559BB" w:rsidRPr="001444E2" w:rsidTr="00125AB6">
        <w:trPr>
          <w:trHeight w:val="695"/>
        </w:trPr>
        <w:tc>
          <w:tcPr>
            <w:tcW w:w="851" w:type="dxa"/>
            <w:shd w:val="clear" w:color="auto" w:fill="auto"/>
          </w:tcPr>
          <w:p w:rsidR="001444E2" w:rsidRPr="001444E2" w:rsidRDefault="001444E2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Cs w:val="0"/>
                <w:sz w:val="20"/>
                <w:szCs w:val="20"/>
              </w:rPr>
            </w:pPr>
          </w:p>
          <w:p w:rsidR="004559BB" w:rsidRPr="001444E2" w:rsidRDefault="004559BB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bCs w:val="0"/>
                <w:sz w:val="20"/>
                <w:szCs w:val="20"/>
              </w:rPr>
              <w:t>№№ Лотов</w:t>
            </w:r>
          </w:p>
        </w:tc>
        <w:tc>
          <w:tcPr>
            <w:tcW w:w="6237" w:type="dxa"/>
            <w:shd w:val="clear" w:color="auto" w:fill="auto"/>
          </w:tcPr>
          <w:p w:rsidR="001444E2" w:rsidRPr="001444E2" w:rsidRDefault="001444E2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Адрес объекта,  характеристика,</w:t>
            </w:r>
          </w:p>
          <w:p w:rsidR="004559BB" w:rsidRPr="001444E2" w:rsidRDefault="004559BB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559" w:type="dxa"/>
            <w:shd w:val="clear" w:color="auto" w:fill="auto"/>
          </w:tcPr>
          <w:p w:rsidR="004559BB" w:rsidRPr="001444E2" w:rsidRDefault="004559BB" w:rsidP="001444E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Рыночная стоимость объекта</w:t>
            </w:r>
            <w:r w:rsidR="001444E2">
              <w:rPr>
                <w:sz w:val="20"/>
                <w:szCs w:val="20"/>
              </w:rPr>
              <w:t>, в т.ч.</w:t>
            </w:r>
            <w:r w:rsidRPr="001444E2">
              <w:rPr>
                <w:sz w:val="20"/>
                <w:szCs w:val="20"/>
              </w:rPr>
              <w:t xml:space="preserve"> НДС (руб.)</w:t>
            </w:r>
          </w:p>
        </w:tc>
        <w:tc>
          <w:tcPr>
            <w:tcW w:w="1276" w:type="dxa"/>
          </w:tcPr>
          <w:p w:rsidR="00BE3E1B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 xml:space="preserve">Размер задатка, </w:t>
            </w:r>
          </w:p>
          <w:p w:rsidR="004559BB" w:rsidRPr="001444E2" w:rsidRDefault="004559BB" w:rsidP="009E1CF2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1444E2">
              <w:rPr>
                <w:sz w:val="20"/>
                <w:szCs w:val="20"/>
              </w:rPr>
              <w:t>в руб.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CC22D3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r w:rsidR="0060038A" w:rsidRPr="005179D5">
              <w:rPr>
                <w:rFonts w:ascii="Times New Roman" w:hAnsi="Times New Roman" w:cs="Times New Roman"/>
              </w:rPr>
              <w:t xml:space="preserve">город Полярный, Мурманская область, ул. </w:t>
            </w:r>
            <w:proofErr w:type="spellStart"/>
            <w:r w:rsidR="0060038A" w:rsidRPr="005179D5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="0060038A" w:rsidRPr="005179D5">
              <w:rPr>
                <w:rFonts w:ascii="Times New Roman" w:hAnsi="Times New Roman" w:cs="Times New Roman"/>
              </w:rPr>
              <w:t xml:space="preserve">, д. 2, пом. </w:t>
            </w:r>
            <w:r w:rsidR="0060038A" w:rsidRPr="005179D5">
              <w:rPr>
                <w:rFonts w:ascii="Times New Roman" w:hAnsi="Times New Roman" w:cs="Times New Roman"/>
                <w:lang w:val="en-US"/>
              </w:rPr>
              <w:t>II</w:t>
            </w:r>
            <w:r w:rsidR="0060038A" w:rsidRPr="005179D5">
              <w:rPr>
                <w:rFonts w:ascii="Times New Roman" w:hAnsi="Times New Roman" w:cs="Times New Roman"/>
              </w:rPr>
              <w:t>, кадастровый номер 51:08:0040101:227, площадь 138</w:t>
            </w:r>
            <w:proofErr w:type="gramStart"/>
            <w:r w:rsidR="0060038A" w:rsidRPr="005179D5">
              <w:rPr>
                <w:rFonts w:ascii="Times New Roman" w:hAnsi="Times New Roman" w:cs="Times New Roman"/>
              </w:rPr>
              <w:t>,5</w:t>
            </w:r>
            <w:proofErr w:type="gramEnd"/>
            <w:r w:rsidR="0060038A" w:rsidRPr="005179D5">
              <w:rPr>
                <w:rFonts w:ascii="Times New Roman" w:hAnsi="Times New Roman" w:cs="Times New Roman"/>
              </w:rPr>
              <w:t xml:space="preserve">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761 091,00</w:t>
            </w:r>
          </w:p>
        </w:tc>
        <w:tc>
          <w:tcPr>
            <w:tcW w:w="1276" w:type="dxa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152 218,20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CC22D3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r w:rsidR="0060038A" w:rsidRPr="005179D5">
              <w:rPr>
                <w:rFonts w:ascii="Times New Roman" w:hAnsi="Times New Roman" w:cs="Times New Roman"/>
              </w:rPr>
              <w:t xml:space="preserve">город Полярный, Мурманская область, ул. </w:t>
            </w:r>
            <w:proofErr w:type="spellStart"/>
            <w:r w:rsidR="0060038A" w:rsidRPr="005179D5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="0060038A" w:rsidRPr="005179D5">
              <w:rPr>
                <w:rFonts w:ascii="Times New Roman" w:hAnsi="Times New Roman" w:cs="Times New Roman"/>
              </w:rPr>
              <w:t xml:space="preserve">, д. 2, пом. </w:t>
            </w:r>
            <w:r w:rsidR="0060038A" w:rsidRPr="005179D5">
              <w:rPr>
                <w:rFonts w:ascii="Times New Roman" w:hAnsi="Times New Roman" w:cs="Times New Roman"/>
                <w:lang w:val="en-US"/>
              </w:rPr>
              <w:t>IV</w:t>
            </w:r>
            <w:r w:rsidR="0060038A" w:rsidRPr="005179D5">
              <w:rPr>
                <w:rFonts w:ascii="Times New Roman" w:hAnsi="Times New Roman" w:cs="Times New Roman"/>
              </w:rPr>
              <w:t>, кадастровый номер 51:08:0040101:67</w:t>
            </w:r>
            <w:r w:rsidR="00125AB6" w:rsidRPr="005179D5">
              <w:rPr>
                <w:rFonts w:ascii="Times New Roman" w:hAnsi="Times New Roman" w:cs="Times New Roman"/>
              </w:rPr>
              <w:t xml:space="preserve">, </w:t>
            </w:r>
            <w:r w:rsidR="0060038A" w:rsidRPr="005179D5">
              <w:rPr>
                <w:rFonts w:ascii="Times New Roman" w:hAnsi="Times New Roman" w:cs="Times New Roman"/>
              </w:rPr>
              <w:t>площадь 130</w:t>
            </w:r>
            <w:proofErr w:type="gramStart"/>
            <w:r w:rsidR="0060038A" w:rsidRPr="005179D5">
              <w:rPr>
                <w:rFonts w:ascii="Times New Roman" w:hAnsi="Times New Roman" w:cs="Times New Roman"/>
              </w:rPr>
              <w:t>,7</w:t>
            </w:r>
            <w:proofErr w:type="gramEnd"/>
            <w:r w:rsidR="0060038A" w:rsidRPr="005179D5">
              <w:rPr>
                <w:rFonts w:ascii="Times New Roman" w:hAnsi="Times New Roman" w:cs="Times New Roman"/>
              </w:rPr>
              <w:t xml:space="preserve">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5179D5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718 228,00</w:t>
            </w:r>
          </w:p>
        </w:tc>
        <w:tc>
          <w:tcPr>
            <w:tcW w:w="1276" w:type="dxa"/>
          </w:tcPr>
          <w:p w:rsidR="0060038A" w:rsidRPr="005179D5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143 645,60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CC22D3" w:rsidP="0060038A">
            <w:pPr>
              <w:tabs>
                <w:tab w:val="left" w:pos="2041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Нежилое помещение, город Гаджиево,</w:t>
            </w:r>
            <w:r w:rsidR="0060038A" w:rsidRPr="005179D5">
              <w:rPr>
                <w:rFonts w:ascii="Times New Roman" w:hAnsi="Times New Roman" w:cs="Times New Roman"/>
              </w:rPr>
              <w:t xml:space="preserve"> Мурманская область, ул. Мира, д. 83, нежилое помещение </w:t>
            </w:r>
            <w:r w:rsidR="0060038A" w:rsidRPr="005179D5">
              <w:rPr>
                <w:rFonts w:ascii="Times New Roman" w:hAnsi="Times New Roman" w:cs="Times New Roman"/>
                <w:lang w:val="en-US"/>
              </w:rPr>
              <w:t>III</w:t>
            </w:r>
            <w:r w:rsidR="0060038A" w:rsidRPr="005179D5">
              <w:rPr>
                <w:rFonts w:ascii="Times New Roman" w:hAnsi="Times New Roman" w:cs="Times New Roman"/>
              </w:rPr>
              <w:t>, кадастровый номер 51:23:0010103:53, площадь 201,5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5179D5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839 480,00</w:t>
            </w:r>
          </w:p>
        </w:tc>
        <w:tc>
          <w:tcPr>
            <w:tcW w:w="1276" w:type="dxa"/>
          </w:tcPr>
          <w:p w:rsidR="0060038A" w:rsidRPr="005179D5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>167896,00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A7402B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proofErr w:type="gramStart"/>
            <w:r w:rsidR="0060038A" w:rsidRPr="005179D5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="0060038A"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proofErr w:type="gramEnd"/>
            <w:r w:rsidR="0060038A" w:rsidRPr="005179D5">
              <w:rPr>
                <w:rFonts w:ascii="Times New Roman" w:hAnsi="Times New Roman" w:cs="Times New Roman"/>
              </w:rPr>
              <w:t xml:space="preserve"> Салма, Мурманская область, хлебопекарня, нежилое, 1- этажный (подземных этажей – подвал), кадастровый номер 51:06:0000000:1752, общей площадью 177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276" w:type="dxa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16 000,00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A7402B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r w:rsidR="0060038A" w:rsidRPr="005179D5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="0060038A"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="0060038A" w:rsidRPr="005179D5">
              <w:rPr>
                <w:rFonts w:ascii="Times New Roman" w:hAnsi="Times New Roman" w:cs="Times New Roman"/>
              </w:rPr>
              <w:t xml:space="preserve"> Салма, Мурманская область, здание гаража, нежилое, 1 - этажный, кадастровый номер 51:06:0000000:1687, общей площадью 518,8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276" w:type="dxa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24 000,00</w:t>
            </w:r>
          </w:p>
        </w:tc>
      </w:tr>
      <w:tr w:rsidR="0060038A" w:rsidRPr="004179F1" w:rsidTr="00125AB6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60038A" w:rsidRPr="005179D5" w:rsidRDefault="0060038A" w:rsidP="004559BB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5179D5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0038A" w:rsidRPr="005179D5" w:rsidRDefault="00A7402B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179D5">
              <w:rPr>
                <w:rFonts w:ascii="Times New Roman" w:hAnsi="Times New Roman" w:cs="Times New Roman"/>
              </w:rPr>
              <w:t xml:space="preserve">Нежилое помещение, </w:t>
            </w:r>
            <w:r w:rsidR="0060038A" w:rsidRPr="005179D5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="0060038A" w:rsidRPr="005179D5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="0060038A" w:rsidRPr="005179D5">
              <w:rPr>
                <w:rFonts w:ascii="Times New Roman" w:hAnsi="Times New Roman" w:cs="Times New Roman"/>
              </w:rPr>
              <w:t xml:space="preserve"> Салма, Мурманская область, здание банно-прачечного комбината, нежилое, 2 - этажный, кадастровый номер 51:06:0000000:1767, общей площадью 790,8 кв.м</w:t>
            </w:r>
            <w:r w:rsidR="00FA27F7" w:rsidRPr="0051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276" w:type="dxa"/>
          </w:tcPr>
          <w:p w:rsidR="0060038A" w:rsidRPr="0060038A" w:rsidRDefault="0060038A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78 000,00</w:t>
            </w:r>
          </w:p>
        </w:tc>
      </w:tr>
    </w:tbl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приема заявок</w:t>
      </w:r>
      <w:r w:rsidR="004D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32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402A8" w:rsidRPr="00677611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C0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04A0E"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="00F55388"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ч. 30 мин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8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00 мин., </w:t>
      </w:r>
      <w:r w:rsidR="00F40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677611" w:rsidRDefault="009402A8" w:rsidP="003254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5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8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7г.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677611" w:rsidRDefault="00C563D2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5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9402A8" w:rsidRPr="00677611" w:rsidRDefault="00C563D2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1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7372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9402A8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Снежногорск, ул. </w:t>
      </w:r>
      <w:proofErr w:type="gramStart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Флотская</w:t>
      </w:r>
      <w:proofErr w:type="gramEnd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2368B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="0071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9BB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 (81530) 6-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C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742D38" w:rsidRPr="00742D38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Ограничения участия в приватизации: </w:t>
      </w:r>
      <w:r w:rsidR="00742D38"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D6A64" w:rsidRPr="00B41C0E" w:rsidRDefault="001D6A64" w:rsidP="00B4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аукционе допускаются физические лица, постоянно проживающие на </w:t>
      </w:r>
      <w:proofErr w:type="gramStart"/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51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9402A8" w:rsidRPr="009402A8" w:rsidRDefault="009402A8" w:rsidP="003174E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8" w:history="1"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402A8" w:rsidRPr="009402A8" w:rsidRDefault="009402A8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2.Основные положения документации об аукционе</w:t>
      </w:r>
    </w:p>
    <w:p w:rsidR="00794475" w:rsidRPr="003174E0" w:rsidRDefault="009402A8" w:rsidP="003174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Правовое регулирование</w:t>
      </w:r>
    </w:p>
    <w:p w:rsidR="00794475" w:rsidRPr="002F0615" w:rsidRDefault="009402A8" w:rsidP="002F061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аукцион (далее - торги) проводится в соответствии с Гражданским кодексом Российской Федерации, Федеральным законом от 21.12.2001 №</w:t>
      </w:r>
      <w:r w:rsidR="00A86762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794475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об Управлении муниципальной собственностью </w:t>
      </w:r>
      <w:proofErr w:type="gramStart"/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утвержденным решением Совета депутатов ЗАТО Александровск от 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70699" w:rsidRPr="002F061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F0615" w:rsidRPr="002F0615">
        <w:rPr>
          <w:rFonts w:ascii="Times New Roman" w:hAnsi="Times New Roman" w:cs="Times New Roman"/>
          <w:color w:val="000000"/>
          <w:sz w:val="24"/>
          <w:szCs w:val="24"/>
        </w:rPr>
        <w:t>6 № 21</w:t>
      </w: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4475"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35B" w:rsidRPr="002F0615">
        <w:rPr>
          <w:rFonts w:ascii="Times New Roman" w:hAnsi="Times New Roman" w:cs="Times New Roman"/>
          <w:bCs/>
          <w:sz w:val="24"/>
          <w:szCs w:val="24"/>
        </w:rPr>
        <w:t>в</w:t>
      </w:r>
      <w:r w:rsidR="004C035B" w:rsidRPr="002F0615">
        <w:rPr>
          <w:rFonts w:ascii="Times New Roman" w:hAnsi="Times New Roman" w:cs="Times New Roman"/>
          <w:sz w:val="24"/>
          <w:szCs w:val="24"/>
        </w:rPr>
        <w:t xml:space="preserve">о исполнение Прогнозного плана (программы) приватизации муниципального имущества ЗАТО </w:t>
      </w:r>
      <w:r w:rsidR="004C035B" w:rsidRPr="00B41164">
        <w:rPr>
          <w:rFonts w:ascii="Times New Roman" w:hAnsi="Times New Roman" w:cs="Times New Roman"/>
          <w:sz w:val="24"/>
          <w:szCs w:val="24"/>
        </w:rPr>
        <w:t xml:space="preserve">Александровск </w:t>
      </w:r>
      <w:r w:rsidR="00947988" w:rsidRPr="00B41164">
        <w:rPr>
          <w:rFonts w:ascii="Times New Roman" w:hAnsi="Times New Roman" w:cs="Times New Roman"/>
          <w:sz w:val="24"/>
          <w:szCs w:val="24"/>
        </w:rPr>
        <w:t>на 2017</w:t>
      </w:r>
      <w:r w:rsidR="004C035B" w:rsidRPr="00B41164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Совета депутатов ЗАТО Александровск от </w:t>
      </w:r>
      <w:r w:rsidR="00947988" w:rsidRPr="00B41164">
        <w:rPr>
          <w:rFonts w:ascii="Times New Roman" w:hAnsi="Times New Roman" w:cs="Times New Roman"/>
          <w:sz w:val="24"/>
          <w:szCs w:val="24"/>
        </w:rPr>
        <w:t>14.12.2016 № 91</w:t>
      </w:r>
      <w:r w:rsidR="00947988" w:rsidRPr="00B41164">
        <w:rPr>
          <w:rFonts w:ascii="Tahoma" w:hAnsi="Tahoma" w:cs="Tahoma"/>
          <w:color w:val="414141"/>
          <w:sz w:val="14"/>
          <w:szCs w:val="14"/>
        </w:rPr>
        <w:t xml:space="preserve"> </w:t>
      </w:r>
      <w:r w:rsidR="004C035B" w:rsidRPr="00B41164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(программы) приватизации муниципального </w:t>
      </w:r>
      <w:proofErr w:type="gramStart"/>
      <w:r w:rsidR="004C035B" w:rsidRPr="00B41164">
        <w:rPr>
          <w:rFonts w:ascii="Times New Roman" w:hAnsi="Times New Roman" w:cs="Times New Roman"/>
          <w:sz w:val="24"/>
          <w:szCs w:val="24"/>
        </w:rPr>
        <w:t>имущ</w:t>
      </w:r>
      <w:r w:rsidR="00947988" w:rsidRPr="00B41164">
        <w:rPr>
          <w:rFonts w:ascii="Times New Roman" w:hAnsi="Times New Roman" w:cs="Times New Roman"/>
          <w:sz w:val="24"/>
          <w:szCs w:val="24"/>
        </w:rPr>
        <w:t>ества</w:t>
      </w:r>
      <w:proofErr w:type="gramEnd"/>
      <w:r w:rsidR="00947988">
        <w:rPr>
          <w:rFonts w:ascii="Times New Roman" w:hAnsi="Times New Roman" w:cs="Times New Roman"/>
          <w:sz w:val="24"/>
          <w:szCs w:val="24"/>
        </w:rPr>
        <w:t xml:space="preserve"> ЗАТО Александровск на 2017</w:t>
      </w:r>
      <w:r w:rsidR="004C035B" w:rsidRPr="002F0615">
        <w:rPr>
          <w:rFonts w:ascii="Times New Roman" w:hAnsi="Times New Roman" w:cs="Times New Roman"/>
          <w:sz w:val="24"/>
          <w:szCs w:val="24"/>
        </w:rPr>
        <w:t xml:space="preserve"> год» (</w:t>
      </w:r>
      <w:r w:rsidR="00947988">
        <w:rPr>
          <w:rFonts w:ascii="Times New Roman" w:hAnsi="Times New Roman" w:cs="Times New Roman"/>
          <w:sz w:val="24"/>
          <w:szCs w:val="24"/>
        </w:rPr>
        <w:t>с изменениями в редакции решения</w:t>
      </w:r>
      <w:r w:rsidR="004C035B" w:rsidRPr="002F0615">
        <w:rPr>
          <w:rFonts w:ascii="Times New Roman" w:hAnsi="Times New Roman" w:cs="Times New Roman"/>
          <w:sz w:val="24"/>
          <w:szCs w:val="24"/>
        </w:rPr>
        <w:t xml:space="preserve"> Совета депутатов ЗАТО </w:t>
      </w:r>
      <w:r w:rsidR="004C035B" w:rsidRPr="00947988">
        <w:rPr>
          <w:rFonts w:ascii="Times New Roman" w:hAnsi="Times New Roman" w:cs="Times New Roman"/>
          <w:sz w:val="24"/>
          <w:szCs w:val="24"/>
        </w:rPr>
        <w:t xml:space="preserve">Александровск </w:t>
      </w:r>
      <w:r w:rsidR="00947988">
        <w:rPr>
          <w:rFonts w:ascii="Times New Roman" w:hAnsi="Times New Roman" w:cs="Times New Roman"/>
          <w:sz w:val="24"/>
          <w:szCs w:val="24"/>
        </w:rPr>
        <w:t>от 29.05.2017</w:t>
      </w:r>
      <w:r w:rsidR="00947988" w:rsidRPr="00947988">
        <w:rPr>
          <w:rFonts w:ascii="Times New Roman" w:hAnsi="Times New Roman" w:cs="Times New Roman"/>
          <w:sz w:val="24"/>
          <w:szCs w:val="24"/>
        </w:rPr>
        <w:t xml:space="preserve"> № 59</w:t>
      </w:r>
      <w:r w:rsidR="004C035B" w:rsidRPr="00947988">
        <w:rPr>
          <w:rFonts w:ascii="Times New Roman" w:hAnsi="Times New Roman" w:cs="Times New Roman"/>
          <w:sz w:val="24"/>
          <w:szCs w:val="24"/>
        </w:rPr>
        <w:t>),</w:t>
      </w:r>
      <w:r w:rsidR="004C035B" w:rsidRPr="002F0615">
        <w:rPr>
          <w:rFonts w:ascii="Times New Roman" w:hAnsi="Times New Roman" w:cs="Times New Roman"/>
          <w:sz w:val="24"/>
          <w:szCs w:val="24"/>
        </w:rPr>
        <w:t xml:space="preserve"> в соответствии с решением Совета депутатов ЗАТО</w:t>
      </w:r>
      <w:r w:rsidR="00FA27F7">
        <w:rPr>
          <w:rFonts w:ascii="Times New Roman" w:hAnsi="Times New Roman" w:cs="Times New Roman"/>
          <w:sz w:val="24"/>
          <w:szCs w:val="24"/>
        </w:rPr>
        <w:t xml:space="preserve"> Александровск от 29.05.2017 № 5</w:t>
      </w:r>
      <w:r w:rsidR="004C035B" w:rsidRPr="002F0615">
        <w:rPr>
          <w:rFonts w:ascii="Times New Roman" w:hAnsi="Times New Roman" w:cs="Times New Roman"/>
          <w:sz w:val="24"/>
          <w:szCs w:val="24"/>
        </w:rPr>
        <w:t>8 «Об утверждении условий приватизации объектов муниципального недвижимого имущества ЗАТО Александровск»</w:t>
      </w:r>
      <w:r w:rsidR="00794475" w:rsidRPr="002F0615">
        <w:rPr>
          <w:rFonts w:ascii="Times New Roman" w:hAnsi="Times New Roman" w:cs="Times New Roman"/>
          <w:sz w:val="24"/>
          <w:szCs w:val="24"/>
        </w:rPr>
        <w:t>.</w:t>
      </w:r>
    </w:p>
    <w:p w:rsidR="00C00B01" w:rsidRPr="00EC6A61" w:rsidRDefault="009402A8" w:rsidP="00EC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Основание для проведения аукциона</w:t>
      </w:r>
    </w:p>
    <w:p w:rsidR="00B75E9E" w:rsidRPr="00EC6A61" w:rsidRDefault="00111BF4" w:rsidP="00EC6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1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1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2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1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1125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27F7" w:rsidRPr="002A416D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торгов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A227F7" w:rsidRPr="002A416D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ЗАТО Александровск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75E9E" w:rsidRPr="00EC6A61" w:rsidRDefault="009402A8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Организатор аукциона</w:t>
      </w:r>
    </w:p>
    <w:p w:rsidR="009402A8" w:rsidRPr="009402A8" w:rsidRDefault="009402A8" w:rsidP="009508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 муниципальной собственностью </w:t>
      </w:r>
      <w:proofErr w:type="gramStart"/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торгов).</w:t>
      </w:r>
    </w:p>
    <w:p w:rsidR="009402A8" w:rsidRPr="009402A8" w:rsidRDefault="009402A8" w:rsidP="009508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 Мурманская область, г.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5C7CE4" w:rsidP="009508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184682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область, г.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9508F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EC6A61" w:rsidRDefault="009402A8" w:rsidP="00950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организатора торгов: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(81530)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75E9E" w:rsidRPr="00150A2C" w:rsidRDefault="009402A8" w:rsidP="00150A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Предмет аукциона</w:t>
      </w:r>
    </w:p>
    <w:p w:rsid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купли-продажи муниципального </w:t>
      </w:r>
      <w:r w:rsidR="005C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имущества, в том числе: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985"/>
      </w:tblGrid>
      <w:tr w:rsidR="00E3027A" w:rsidRPr="00F03A00" w:rsidTr="00C81ECF">
        <w:trPr>
          <w:trHeight w:val="695"/>
        </w:trPr>
        <w:tc>
          <w:tcPr>
            <w:tcW w:w="851" w:type="dxa"/>
            <w:shd w:val="clear" w:color="auto" w:fill="auto"/>
          </w:tcPr>
          <w:p w:rsidR="00E3027A" w:rsidRPr="009C2B17" w:rsidRDefault="00E3027A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 w:val="0"/>
                <w:sz w:val="20"/>
                <w:szCs w:val="20"/>
              </w:rPr>
            </w:pPr>
            <w:r w:rsidRPr="009C2B17">
              <w:rPr>
                <w:b w:val="0"/>
                <w:bCs w:val="0"/>
                <w:sz w:val="20"/>
                <w:szCs w:val="20"/>
              </w:rPr>
              <w:t>№</w:t>
            </w:r>
            <w:r w:rsidR="00C81ECF">
              <w:rPr>
                <w:b w:val="0"/>
                <w:bCs w:val="0"/>
                <w:sz w:val="20"/>
                <w:szCs w:val="20"/>
              </w:rPr>
              <w:t>№</w:t>
            </w:r>
            <w:r w:rsidRPr="009C2B1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Лот</w:t>
            </w:r>
            <w:r w:rsidR="00C81ECF">
              <w:rPr>
                <w:b w:val="0"/>
                <w:bCs w:val="0"/>
                <w:sz w:val="20"/>
                <w:szCs w:val="20"/>
              </w:rPr>
              <w:t>ов</w:t>
            </w:r>
          </w:p>
        </w:tc>
        <w:tc>
          <w:tcPr>
            <w:tcW w:w="7087" w:type="dxa"/>
            <w:shd w:val="clear" w:color="auto" w:fill="auto"/>
          </w:tcPr>
          <w:p w:rsidR="00E3027A" w:rsidRDefault="00E3027A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9C2B17">
              <w:rPr>
                <w:b w:val="0"/>
                <w:sz w:val="20"/>
                <w:szCs w:val="20"/>
              </w:rPr>
              <w:t>Адрес объекта,</w:t>
            </w:r>
            <w:r>
              <w:rPr>
                <w:b w:val="0"/>
                <w:sz w:val="20"/>
                <w:szCs w:val="20"/>
              </w:rPr>
              <w:t xml:space="preserve">  х</w:t>
            </w:r>
            <w:r w:rsidRPr="009C2B17">
              <w:rPr>
                <w:b w:val="0"/>
                <w:sz w:val="20"/>
                <w:szCs w:val="20"/>
              </w:rPr>
              <w:t>арактеристика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E3027A" w:rsidRPr="009C2B17" w:rsidRDefault="00E3027A" w:rsidP="0025037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9C2B17">
              <w:rPr>
                <w:b w:val="0"/>
                <w:sz w:val="20"/>
                <w:szCs w:val="20"/>
              </w:rPr>
              <w:t>аименование объекта имущества</w:t>
            </w:r>
          </w:p>
        </w:tc>
        <w:tc>
          <w:tcPr>
            <w:tcW w:w="1985" w:type="dxa"/>
            <w:shd w:val="clear" w:color="auto" w:fill="auto"/>
          </w:tcPr>
          <w:p w:rsidR="00E3027A" w:rsidRPr="00CC4F89" w:rsidRDefault="00E3027A" w:rsidP="00BA2E5A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Рыночная стоимость объекта</w:t>
            </w:r>
            <w:r w:rsidR="00BA2E5A">
              <w:rPr>
                <w:b w:val="0"/>
                <w:sz w:val="20"/>
                <w:szCs w:val="20"/>
              </w:rPr>
              <w:t>, в т.ч.</w:t>
            </w:r>
            <w:r>
              <w:rPr>
                <w:b w:val="0"/>
                <w:sz w:val="20"/>
                <w:szCs w:val="20"/>
              </w:rPr>
              <w:t xml:space="preserve"> НДС (руб.)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2F0615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60038A">
              <w:rPr>
                <w:rFonts w:ascii="Times New Roman" w:hAnsi="Times New Roman" w:cs="Times New Roman"/>
              </w:rPr>
              <w:t xml:space="preserve">город Полярный, Мурманская область, ул. </w:t>
            </w:r>
            <w:proofErr w:type="spellStart"/>
            <w:r w:rsidRPr="0060038A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Pr="0060038A">
              <w:rPr>
                <w:rFonts w:ascii="Times New Roman" w:hAnsi="Times New Roman" w:cs="Times New Roman"/>
              </w:rPr>
              <w:t xml:space="preserve">, д. 2, пом. </w:t>
            </w:r>
            <w:r w:rsidRPr="0060038A">
              <w:rPr>
                <w:rFonts w:ascii="Times New Roman" w:hAnsi="Times New Roman" w:cs="Times New Roman"/>
                <w:lang w:val="en-US"/>
              </w:rPr>
              <w:t>II</w:t>
            </w:r>
            <w:r w:rsidRPr="0060038A">
              <w:rPr>
                <w:rFonts w:ascii="Times New Roman" w:hAnsi="Times New Roman" w:cs="Times New Roman"/>
              </w:rPr>
              <w:t>, кадастровый номер 51:08:0040101:227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038A">
              <w:rPr>
                <w:rFonts w:ascii="Times New Roman" w:hAnsi="Times New Roman" w:cs="Times New Roman"/>
              </w:rPr>
              <w:t>площадь 138</w:t>
            </w:r>
            <w:proofErr w:type="gramStart"/>
            <w:r w:rsidRPr="0060038A">
              <w:rPr>
                <w:rFonts w:ascii="Times New Roman" w:hAnsi="Times New Roman" w:cs="Times New Roman"/>
              </w:rPr>
              <w:t>,5</w:t>
            </w:r>
            <w:proofErr w:type="gramEnd"/>
            <w:r w:rsidRPr="0060038A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761 091,00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60038A">
              <w:rPr>
                <w:rFonts w:ascii="Times New Roman" w:hAnsi="Times New Roman" w:cs="Times New Roman"/>
              </w:rPr>
              <w:t xml:space="preserve">город Полярный, Мурманская область, ул. </w:t>
            </w:r>
            <w:proofErr w:type="spellStart"/>
            <w:r w:rsidRPr="0060038A">
              <w:rPr>
                <w:rFonts w:ascii="Times New Roman" w:hAnsi="Times New Roman" w:cs="Times New Roman"/>
              </w:rPr>
              <w:t>Душенова</w:t>
            </w:r>
            <w:proofErr w:type="spellEnd"/>
            <w:r w:rsidRPr="0060038A">
              <w:rPr>
                <w:rFonts w:ascii="Times New Roman" w:hAnsi="Times New Roman" w:cs="Times New Roman"/>
              </w:rPr>
              <w:t xml:space="preserve">, д. 2, пом. </w:t>
            </w:r>
            <w:r w:rsidRPr="0060038A">
              <w:rPr>
                <w:rFonts w:ascii="Times New Roman" w:hAnsi="Times New Roman" w:cs="Times New Roman"/>
                <w:lang w:val="en-US"/>
              </w:rPr>
              <w:t>IV</w:t>
            </w:r>
            <w:r w:rsidRPr="0060038A">
              <w:rPr>
                <w:rFonts w:ascii="Times New Roman" w:hAnsi="Times New Roman" w:cs="Times New Roman"/>
              </w:rPr>
              <w:t>, кадастровый номер 51:08:0040101:67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038A">
              <w:rPr>
                <w:rFonts w:ascii="Times New Roman" w:hAnsi="Times New Roman" w:cs="Times New Roman"/>
              </w:rPr>
              <w:t>площадь 130</w:t>
            </w:r>
            <w:proofErr w:type="gramStart"/>
            <w:r w:rsidRPr="0060038A">
              <w:rPr>
                <w:rFonts w:ascii="Times New Roman" w:hAnsi="Times New Roman" w:cs="Times New Roman"/>
              </w:rPr>
              <w:t>,7</w:t>
            </w:r>
            <w:proofErr w:type="gramEnd"/>
            <w:r w:rsidRPr="0060038A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718 228,00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left" w:pos="20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город Гаджиево,</w:t>
            </w:r>
            <w:r w:rsidRPr="0060038A">
              <w:rPr>
                <w:rFonts w:ascii="Times New Roman" w:hAnsi="Times New Roman" w:cs="Times New Roman"/>
              </w:rPr>
              <w:t xml:space="preserve"> Мурманская область, ул. Мира, д. 83, нежилое помещение </w:t>
            </w:r>
            <w:r w:rsidRPr="0060038A">
              <w:rPr>
                <w:rFonts w:ascii="Times New Roman" w:hAnsi="Times New Roman" w:cs="Times New Roman"/>
                <w:lang w:val="en-US"/>
              </w:rPr>
              <w:t>III</w:t>
            </w:r>
            <w:r w:rsidRPr="0060038A">
              <w:rPr>
                <w:rFonts w:ascii="Times New Roman" w:hAnsi="Times New Roman" w:cs="Times New Roman"/>
              </w:rPr>
              <w:t>, кадастровый номер 51:23:0010103:53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038A">
              <w:rPr>
                <w:rFonts w:ascii="Times New Roman" w:hAnsi="Times New Roman" w:cs="Times New Roman"/>
              </w:rPr>
              <w:t>площадь 201,5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839 480,00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proofErr w:type="gramStart"/>
            <w:r w:rsidRPr="0060038A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60038A">
              <w:rPr>
                <w:rFonts w:ascii="Times New Roman" w:hAnsi="Times New Roman" w:cs="Times New Roman"/>
              </w:rPr>
              <w:t>Кувшинская</w:t>
            </w:r>
            <w:proofErr w:type="spellEnd"/>
            <w:proofErr w:type="gramEnd"/>
            <w:r w:rsidRPr="0060038A">
              <w:rPr>
                <w:rFonts w:ascii="Times New Roman" w:hAnsi="Times New Roman" w:cs="Times New Roman"/>
              </w:rPr>
              <w:t xml:space="preserve"> Салма, Мурманская область, хлебопекарня, нежилое, 1- этажный (подземных этажей – подвал), кадастровый номер 51:06:0000000:1752, общей площадью 177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80 000,00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60038A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60038A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Pr="0060038A">
              <w:rPr>
                <w:rFonts w:ascii="Times New Roman" w:hAnsi="Times New Roman" w:cs="Times New Roman"/>
              </w:rPr>
              <w:t xml:space="preserve"> Салма, Мурманская область, здание гаража, нежилое, 1 - этажный, кадастровый номер 51:06:0000000:1687, общей площадью 518,8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120 000,00</w:t>
            </w:r>
          </w:p>
        </w:tc>
      </w:tr>
      <w:tr w:rsidR="004A7EDC" w:rsidRPr="003673DB" w:rsidTr="00C81ECF">
        <w:trPr>
          <w:trHeight w:val="795"/>
        </w:trPr>
        <w:tc>
          <w:tcPr>
            <w:tcW w:w="851" w:type="dxa"/>
            <w:shd w:val="clear" w:color="auto" w:fill="auto"/>
            <w:vAlign w:val="center"/>
          </w:tcPr>
          <w:p w:rsidR="004A7EDC" w:rsidRPr="002F0615" w:rsidRDefault="004A7EDC" w:rsidP="00C81ECF">
            <w:pPr>
              <w:pStyle w:val="a7"/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A7EDC" w:rsidRPr="0060038A" w:rsidRDefault="004A7EDC" w:rsidP="00D15B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</w:t>
            </w:r>
            <w:r w:rsidRPr="0060038A">
              <w:rPr>
                <w:rFonts w:ascii="Times New Roman" w:hAnsi="Times New Roman" w:cs="Times New Roman"/>
              </w:rPr>
              <w:t xml:space="preserve">н.п. </w:t>
            </w:r>
            <w:proofErr w:type="spellStart"/>
            <w:r w:rsidRPr="0060038A">
              <w:rPr>
                <w:rFonts w:ascii="Times New Roman" w:hAnsi="Times New Roman" w:cs="Times New Roman"/>
              </w:rPr>
              <w:t>Кувшинская</w:t>
            </w:r>
            <w:proofErr w:type="spellEnd"/>
            <w:r w:rsidRPr="0060038A">
              <w:rPr>
                <w:rFonts w:ascii="Times New Roman" w:hAnsi="Times New Roman" w:cs="Times New Roman"/>
              </w:rPr>
              <w:t xml:space="preserve"> Салма, Мурманская область, здание банно-прачечного комбината, нежилое, 2 - этажный, кадастровый номер 51:06:0000000:1767, общей площадью 790,8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A7EDC" w:rsidRPr="0060038A" w:rsidRDefault="004A7EDC" w:rsidP="00D15B3D">
            <w:pPr>
              <w:jc w:val="center"/>
              <w:rPr>
                <w:rFonts w:ascii="Times New Roman" w:hAnsi="Times New Roman" w:cs="Times New Roman"/>
              </w:rPr>
            </w:pPr>
            <w:r w:rsidRPr="0060038A">
              <w:rPr>
                <w:rFonts w:ascii="Times New Roman" w:hAnsi="Times New Roman" w:cs="Times New Roman"/>
              </w:rPr>
              <w:t>390 000,00</w:t>
            </w:r>
          </w:p>
        </w:tc>
      </w:tr>
    </w:tbl>
    <w:p w:rsidR="00D619EC" w:rsidRPr="001E6311" w:rsidRDefault="001E6311" w:rsidP="00C563D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предоставляется бесплатно по адресу: 184</w:t>
      </w:r>
      <w:r w:rsidR="00E0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Снежногорск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Флотская, дом 9, кабинет 3</w:t>
      </w:r>
      <w:r w:rsidR="00F7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7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 </w:t>
      </w:r>
      <w:proofErr w:type="gramEnd"/>
    </w:p>
    <w:p w:rsidR="00427984" w:rsidRPr="002F0615" w:rsidRDefault="009402A8" w:rsidP="0031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объекта без взимания платы осуществляется по предварительному согласованию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чем 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каждые </w:t>
      </w:r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рабочих дней с даты размещения извещения о проведении аукциона на официальном сайте, но не </w:t>
      </w:r>
      <w:proofErr w:type="gramStart"/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2F0615" w:rsidRPr="002F0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2 рабочих дня до даты окончания срока подачи заявок.</w:t>
      </w:r>
    </w:p>
    <w:p w:rsidR="00C563D2" w:rsidRPr="003E40AA" w:rsidRDefault="009402A8" w:rsidP="003E40AA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Требования к содержанию, составу, оформлению документов и форме заявки на участие в торгах</w:t>
      </w:r>
    </w:p>
    <w:p w:rsidR="00342430" w:rsidRPr="003174E0" w:rsidRDefault="009402A8" w:rsidP="003174E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2.5.1. Сведения и документы о заявителе, подавшем такую заявку</w:t>
      </w:r>
    </w:p>
    <w:p w:rsidR="004739C9" w:rsidRPr="0097065D" w:rsidRDefault="009402A8" w:rsidP="0097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</w:t>
      </w:r>
      <w:r w:rsidR="0021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заявкой (приложение 1),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претенденты (лично или через своего представителя) </w:t>
      </w:r>
      <w:r w:rsidR="00CB4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</w:t>
      </w:r>
      <w:r w:rsidRP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AF41E4">
        <w:rPr>
          <w:rFonts w:ascii="Times New Roman" w:hAnsi="Times New Roman" w:cs="Times New Roman"/>
          <w:sz w:val="24"/>
          <w:szCs w:val="24"/>
        </w:rPr>
        <w:t>: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а)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б)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141B7" w:rsidRPr="00AF41E4" w:rsidRDefault="002141B7" w:rsidP="0021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в)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41B7" w:rsidRPr="00CB4931" w:rsidRDefault="002141B7" w:rsidP="002141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sz w:val="24"/>
          <w:szCs w:val="24"/>
          <w:u w:val="single"/>
        </w:rPr>
        <w:t>если от имени претендента действует его представитель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AF41E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F41E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1E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739C9" w:rsidRPr="00AF41E4" w:rsidRDefault="00714CA2" w:rsidP="004739C9">
      <w:pPr>
        <w:pStyle w:val="ConsNonforma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739C9" w:rsidRPr="00AF41E4">
        <w:rPr>
          <w:rFonts w:ascii="Times New Roman" w:hAnsi="Times New Roman"/>
          <w:sz w:val="24"/>
          <w:szCs w:val="24"/>
        </w:rPr>
        <w:t xml:space="preserve">) для граждан Российской Федерации, не проживающих постоянно на </w:t>
      </w:r>
      <w:proofErr w:type="gramStart"/>
      <w:r w:rsidR="004739C9" w:rsidRPr="00AF41E4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739C9" w:rsidRPr="00AF41E4">
        <w:rPr>
          <w:rFonts w:ascii="Times New Roman" w:hAnsi="Times New Roman"/>
          <w:sz w:val="24"/>
          <w:szCs w:val="24"/>
        </w:rPr>
        <w:t xml:space="preserve"> ЗАТО Александровск, и юридических лиц, не расположенных и не зарегистрированных на территории муниципального образования необходимо предоставить </w:t>
      </w:r>
      <w:r w:rsidR="004739C9" w:rsidRPr="00AF41E4">
        <w:rPr>
          <w:rFonts w:ascii="Times New Roman" w:hAnsi="Times New Roman"/>
          <w:sz w:val="24"/>
          <w:szCs w:val="24"/>
          <w:u w:val="single"/>
        </w:rPr>
        <w:t xml:space="preserve">разрешение </w:t>
      </w:r>
      <w:r w:rsidR="00092CD6">
        <w:rPr>
          <w:rFonts w:ascii="Times New Roman" w:hAnsi="Times New Roman"/>
          <w:sz w:val="24"/>
          <w:szCs w:val="24"/>
          <w:u w:val="single"/>
        </w:rPr>
        <w:t>органа</w:t>
      </w:r>
      <w:r w:rsidR="004739C9" w:rsidRPr="00AF41E4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 ЗАТО Александровск</w:t>
      </w:r>
      <w:r w:rsidR="004739C9" w:rsidRPr="00AF41E4">
        <w:rPr>
          <w:rFonts w:ascii="Times New Roman" w:hAnsi="Times New Roman"/>
          <w:sz w:val="24"/>
          <w:szCs w:val="24"/>
        </w:rPr>
        <w:t>, согласованное с федеральными органами исполнительной власти, в ведении которых находятся предприятия и (или) объекты, по роду деятельности которых создано ЗАТО</w:t>
      </w:r>
      <w:r w:rsidR="008033C9">
        <w:rPr>
          <w:rFonts w:ascii="Times New Roman" w:hAnsi="Times New Roman"/>
          <w:sz w:val="24"/>
          <w:szCs w:val="24"/>
        </w:rPr>
        <w:t xml:space="preserve"> </w:t>
      </w:r>
      <w:r w:rsidR="00092CD6">
        <w:rPr>
          <w:rFonts w:ascii="Times New Roman" w:hAnsi="Times New Roman"/>
          <w:sz w:val="24"/>
          <w:szCs w:val="24"/>
        </w:rPr>
        <w:t>для  участия в</w:t>
      </w:r>
      <w:r w:rsidR="007871DA">
        <w:rPr>
          <w:rFonts w:ascii="Times New Roman" w:hAnsi="Times New Roman"/>
          <w:sz w:val="24"/>
          <w:szCs w:val="24"/>
        </w:rPr>
        <w:t xml:space="preserve"> </w:t>
      </w:r>
      <w:r w:rsidR="008033C9">
        <w:rPr>
          <w:rFonts w:ascii="Times New Roman" w:hAnsi="Times New Roman"/>
          <w:sz w:val="24"/>
          <w:szCs w:val="24"/>
        </w:rPr>
        <w:t>торгах.</w:t>
      </w:r>
    </w:p>
    <w:p w:rsidR="002141B7" w:rsidRPr="002141B7" w:rsidRDefault="002141B7" w:rsidP="00214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2141B7">
        <w:rPr>
          <w:rFonts w:ascii="Times New Roman" w:hAnsi="Times New Roman" w:cs="Times New Roman"/>
          <w:sz w:val="24"/>
          <w:szCs w:val="24"/>
        </w:rPr>
        <w:lastRenderedPageBreak/>
        <w:t>(при наличии печати) (для юридического лица) и подписаны претендентом или его представителем.</w:t>
      </w:r>
    </w:p>
    <w:p w:rsidR="002141B7" w:rsidRDefault="002141B7" w:rsidP="00214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B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F41E4">
        <w:rPr>
          <w:rFonts w:ascii="Times New Roman" w:hAnsi="Times New Roman" w:cs="Times New Roman"/>
          <w:sz w:val="24"/>
          <w:szCs w:val="24"/>
        </w:rPr>
        <w:t>3)</w:t>
      </w:r>
      <w:r w:rsidRPr="002141B7">
        <w:rPr>
          <w:rFonts w:ascii="Times New Roman" w:hAnsi="Times New Roman" w:cs="Times New Roman"/>
          <w:sz w:val="24"/>
          <w:szCs w:val="24"/>
        </w:rPr>
        <w:t>. Заявка и такая опись составляются в двух экземплярах, один из которых остается у продавца, другой - у претендента.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14CA2" w:rsidRPr="00714CA2" w:rsidRDefault="00714CA2" w:rsidP="0071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CA2">
        <w:rPr>
          <w:rFonts w:ascii="Times New Roman" w:hAnsi="Times New Roman" w:cs="Times New Roman"/>
          <w:bCs/>
          <w:sz w:val="24"/>
          <w:szCs w:val="24"/>
        </w:rPr>
        <w:t>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714CA2">
        <w:rPr>
          <w:rFonts w:ascii="Times New Roman" w:hAnsi="Times New Roman" w:cs="Times New Roman"/>
          <w:bCs/>
          <w:sz w:val="24"/>
          <w:szCs w:val="24"/>
        </w:rPr>
        <w:t>рт с пр</w:t>
      </w:r>
      <w:proofErr w:type="gramEnd"/>
      <w:r w:rsidRPr="00714CA2">
        <w:rPr>
          <w:rFonts w:ascii="Times New Roman" w:hAnsi="Times New Roman" w:cs="Times New Roman"/>
          <w:bCs/>
          <w:sz w:val="24"/>
          <w:szCs w:val="24"/>
        </w:rPr>
        <w:t>едложением о цене указанного имущества может быть подан при подаче заявки.</w:t>
      </w:r>
    </w:p>
    <w:p w:rsidR="009402A8" w:rsidRDefault="00290D7A" w:rsidP="00714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предоставляются в УМС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</w:t>
      </w:r>
      <w:r w:rsidR="00FE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ск, ул. Флотская, дом 9, </w:t>
      </w:r>
      <w:proofErr w:type="spellStart"/>
      <w:r w:rsidR="00FE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E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этаж), телефон (81530) 6</w:t>
      </w:r>
      <w:r w:rsidR="008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</w:t>
      </w:r>
      <w:r w:rsidR="00FE4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B7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1A4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A2C" w:rsidRPr="009402A8" w:rsidRDefault="00150A2C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Default="009402A8" w:rsidP="00B706E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2.5.2.</w:t>
      </w:r>
      <w:r w:rsidR="0071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заявки на участие в открытом аукционе</w:t>
      </w:r>
    </w:p>
    <w:p w:rsidR="00150A2C" w:rsidRPr="009402A8" w:rsidRDefault="00150A2C" w:rsidP="00B706EE">
      <w:pPr>
        <w:spacing w:after="0" w:line="240" w:lineRule="auto"/>
        <w:ind w:firstLine="851"/>
        <w:jc w:val="both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заявки на участие в аукционе должны быть прошиты и пронумерованы, подпись лица, подписавшего заявку, скреплена печатью (для юридических лиц).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на участие в аукционе прилагается опись в двух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перечнем прилагаемых к заявке документов, скрепленная печатью претендента (для юридических лиц) и подписанная претендентом или лицом, уполномоченным таким претендентом.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 документов и сведений.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для которых в документации об аукционе 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должны быть заполнены и представлены на русском языке.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подписывающими заявку и заверены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Представленные, в составе заявки на участие в аукционе, документы, заявителями признанным участниками аукциона либо не допущенным к участию в аукционе, не возвращаются.</w:t>
      </w:r>
    </w:p>
    <w:p w:rsidR="009402A8" w:rsidRDefault="00A64645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предоставляются в УМС 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9, кабинет 3</w:t>
      </w:r>
      <w:r w:rsid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(3-ий этаж), </w:t>
      </w:r>
      <w:r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(815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</w:t>
      </w:r>
      <w:r w:rsidR="008F2251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-21-67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</w:t>
      </w:r>
      <w:r w:rsidR="008F2251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-15-71</w:t>
      </w:r>
      <w:r w:rsidR="002C4FEC" w:rsidRP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9402A8" w:rsidRDefault="00427984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Порядок, место, дата начала и дата окончания срока подачи заявок</w:t>
      </w:r>
    </w:p>
    <w:p w:rsidR="009402A8" w:rsidRDefault="009402A8" w:rsidP="00940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</w:p>
    <w:p w:rsidR="00150A2C" w:rsidRPr="009402A8" w:rsidRDefault="00150A2C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заявитель подает заявку на участие в аукционе в срок и по форме, которая установлена аукционной документацией. </w:t>
      </w: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подает заявку на участие в аукционе в письменной форме. Каждый заявитель вправе подать только одну заявку.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заявка на участие в аукционе, поступившая в срок, указанный в документации об аукционе регистрируется организатором аукциона. На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сотрудник организатора аукциона, принимающий заявки на участие в аукционе от заявителей, делает отметку на 2-м экземпляре описи документов о получении такой заявки с указанием даты и точного времени ее получения. По требованию заявителя организатор аукциона выдают расписку в получении в получении такой заявки с указанием даты и времени ее получения.</w:t>
      </w:r>
    </w:p>
    <w:p w:rsidR="009402A8" w:rsidRPr="00150A2C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каждой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</w:t>
      </w:r>
      <w:r w:rsidRP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 времени ее принятия.</w:t>
      </w:r>
    </w:p>
    <w:p w:rsidR="009402A8" w:rsidRPr="00677611" w:rsidRDefault="009402A8" w:rsidP="00150A2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заявок начинается</w:t>
      </w:r>
      <w:r w:rsidR="00DA3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150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74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13</w:t>
      </w:r>
      <w:r w:rsidR="0085702F"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F22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июня</w:t>
      </w:r>
      <w:r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201</w:t>
      </w:r>
      <w:r w:rsidR="008F22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года.</w:t>
      </w:r>
      <w:r w:rsidR="008E7B36" w:rsidRPr="00150A2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CF31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2DB9" w:rsidRPr="00677611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04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Pr="00C0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09 ч. 00 мин. до 12 ч. 30 мин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ч. 00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ч. 00 мин.,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DB9" w:rsidRPr="00677611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F1746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AD5C52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июля 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</w:t>
      </w:r>
      <w:r w:rsidR="008F2251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7г.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8F2251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.00 часов.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2DB9" w:rsidRPr="00677611" w:rsidRDefault="00122DB9" w:rsidP="008C1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C563D2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C56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FF1746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AD5C52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июля 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</w:t>
      </w:r>
      <w:r w:rsidR="008F2251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8F2251"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DA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.00 часов.</w:t>
      </w:r>
    </w:p>
    <w:p w:rsidR="008E7B36" w:rsidRDefault="009402A8" w:rsidP="008E7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заявок осуществляется комиссией по </w:t>
      </w:r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недвижимого муниципального </w:t>
      </w:r>
      <w:proofErr w:type="gramStart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End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</w:t>
      </w:r>
      <w:r w:rsidR="008E7B36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8E7B36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6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6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E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67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1125</w:t>
      </w:r>
      <w:r w:rsidR="008E7B36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E7B36" w:rsidRPr="002A416D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торгов </w:t>
      </w:r>
      <w:r w:rsidR="008E7B36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8E7B36" w:rsidRPr="002A416D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ЗАТО Александровск</w:t>
      </w:r>
      <w:r w:rsidR="008E7B36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CF31F7" w:rsidRPr="00677611" w:rsidRDefault="00CF31F7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677611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Требование о внесении задатка, размер задатка, срок и порядок внесения</w:t>
      </w:r>
    </w:p>
    <w:p w:rsidR="009402A8" w:rsidRPr="009402A8" w:rsidRDefault="000765F9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2D401D" w:rsidRDefault="009402A8" w:rsidP="00085C7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Реквизиты для внесения </w:t>
      </w:r>
      <w:r w:rsidR="008C1D8D"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задатка</w:t>
      </w:r>
      <w:r w:rsidR="008C1D8D"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 участие в торгах: </w:t>
      </w:r>
    </w:p>
    <w:p w:rsidR="00BD7EF1" w:rsidRDefault="001F33C5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  <w:r w:rsidRPr="001F33C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1F33C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F33C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 05493430680) Отделение </w:t>
      </w:r>
      <w:r w:rsidR="00884BDD">
        <w:rPr>
          <w:rFonts w:ascii="Times New Roman" w:hAnsi="Times New Roman" w:cs="Times New Roman"/>
          <w:sz w:val="24"/>
          <w:szCs w:val="24"/>
        </w:rPr>
        <w:t xml:space="preserve">г. </w:t>
      </w:r>
      <w:r w:rsidRPr="001F33C5">
        <w:rPr>
          <w:rFonts w:ascii="Times New Roman" w:hAnsi="Times New Roman" w:cs="Times New Roman"/>
          <w:sz w:val="24"/>
          <w:szCs w:val="24"/>
        </w:rPr>
        <w:t>Мурманск Расчетный счет: 40302810500003000081  БИК 044705001 ИНН 5112032391 КПП 511201001 ОКТМО 47737000.</w:t>
      </w:r>
    </w:p>
    <w:p w:rsidR="007468CB" w:rsidRPr="001F33C5" w:rsidRDefault="001F33C5" w:rsidP="000A236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C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«Задаток за участие в торгах </w:t>
      </w:r>
      <w:r w:rsidRPr="001F33C5">
        <w:rPr>
          <w:rFonts w:ascii="Times New Roman" w:hAnsi="Times New Roman" w:cs="Times New Roman"/>
          <w:sz w:val="24"/>
          <w:szCs w:val="24"/>
        </w:rPr>
        <w:t xml:space="preserve">по продаже имущества по 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лоту № ___  ___ (</w:t>
      </w:r>
      <w:r w:rsidRPr="001F33C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указать адрес имущества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2D401D" w:rsidRDefault="009402A8" w:rsidP="00A02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 внесения задатка</w:t>
      </w:r>
      <w:r w:rsidR="00B21551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–</w:t>
      </w:r>
      <w:r w:rsidR="008C1D8D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 </w:t>
      </w:r>
      <w:r w:rsidR="009E64D8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13</w:t>
      </w:r>
      <w:r w:rsidR="0034298E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.0</w:t>
      </w:r>
      <w:r w:rsidR="008F2251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="0034298E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.201</w:t>
      </w:r>
      <w:r w:rsidR="008F2251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  <w:r w:rsidR="0034298E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г. по </w:t>
      </w:r>
      <w:r w:rsidR="009E64D8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14</w:t>
      </w:r>
      <w:r w:rsidR="0034298E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.0</w:t>
      </w:r>
      <w:r w:rsidR="008F2251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  <w:r w:rsidR="0034298E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.201</w:t>
      </w:r>
      <w:r w:rsidR="008F2251"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</w:t>
      </w:r>
      <w:r w:rsidRPr="002D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</w:t>
      </w:r>
    </w:p>
    <w:p w:rsidR="003174E0" w:rsidRPr="000A236B" w:rsidRDefault="009402A8" w:rsidP="0031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B16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D817F2" w:rsidRPr="003E40AA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Требование полноты представления информации</w:t>
      </w:r>
    </w:p>
    <w:p w:rsidR="009402A8" w:rsidRPr="009402A8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не допускается аукционной комиссией к участию в аукционе по следующим основаниям: 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документов, предусмотренных пунктом 2.5.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от участия в аукционе на любом этапе его проведения;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требованиям, установленных законодательством РФ к таким участникам;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внесенного задатка по указанным в аукционной документации реквизитам;</w:t>
      </w:r>
    </w:p>
    <w:p w:rsid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заявки на участие в аукционе требованиям документации об аукционе.</w:t>
      </w:r>
    </w:p>
    <w:p w:rsidR="009402A8" w:rsidRPr="009402A8" w:rsidRDefault="009402A8" w:rsidP="000A2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9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8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Место, дата и время проведения аукциона</w:t>
      </w:r>
    </w:p>
    <w:p w:rsidR="00342430" w:rsidRPr="00EC6A61" w:rsidRDefault="00342430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7F2" w:rsidRPr="00677611" w:rsidRDefault="00D817F2" w:rsidP="00D8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3D2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D734BB">
        <w:rPr>
          <w:rFonts w:ascii="Times New Roman" w:hAnsi="Times New Roman" w:cs="Times New Roman"/>
          <w:sz w:val="24"/>
          <w:szCs w:val="24"/>
        </w:rPr>
        <w:t xml:space="preserve"> аукционной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225D33" w:rsidRPr="00EC6A61" w:rsidRDefault="00A9623B" w:rsidP="00EC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город Снежногорск, ул. Флотская, дом 9, </w:t>
      </w:r>
      <w:proofErr w:type="spellStart"/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402A8" w:rsidRPr="009402A8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D81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проведения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_Ref167181799"/>
      <w:bookmarkEnd w:id="1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могут участвовать только заявители, которые были признаны участниками аукциона. </w:t>
      </w:r>
    </w:p>
    <w:p w:rsidR="00D734BB" w:rsidRPr="00D734BB" w:rsidRDefault="009402A8" w:rsidP="00D734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 проводится в следующем порядке</w:t>
      </w:r>
      <w:r w:rsidR="00D7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</w:t>
      </w:r>
      <w:r w:rsidR="00D7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4BB" w:rsidRPr="00D734BB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   Участник аукциона, не прошедший регистрацию в установленное время, к участию в аукционе не допускается.</w:t>
      </w:r>
    </w:p>
    <w:p w:rsidR="00D734BB" w:rsidRPr="00A9623B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4BB">
        <w:rPr>
          <w:rFonts w:ascii="Times New Roman" w:hAnsi="Times New Roman" w:cs="Times New Roman"/>
          <w:sz w:val="24"/>
          <w:szCs w:val="24"/>
        </w:rPr>
        <w:t xml:space="preserve">  При регистрации участник аукциона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</w:t>
      </w:r>
      <w:r w:rsidR="00692616">
        <w:rPr>
          <w:rFonts w:ascii="Times New Roman" w:hAnsi="Times New Roman" w:cs="Times New Roman"/>
          <w:sz w:val="24"/>
          <w:szCs w:val="24"/>
        </w:rPr>
        <w:t>.</w:t>
      </w:r>
      <w:r w:rsidRPr="00D734BB">
        <w:rPr>
          <w:rFonts w:ascii="Times New Roman" w:hAnsi="Times New Roman" w:cs="Times New Roman"/>
          <w:sz w:val="24"/>
          <w:szCs w:val="24"/>
        </w:rPr>
        <w:t xml:space="preserve"> </w:t>
      </w:r>
      <w:r w:rsidR="0069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16">
        <w:rPr>
          <w:rFonts w:ascii="Times New Roman" w:hAnsi="Times New Roman" w:cs="Times New Roman"/>
          <w:sz w:val="24"/>
          <w:szCs w:val="24"/>
        </w:rPr>
        <w:t xml:space="preserve">Таким документом является </w:t>
      </w:r>
      <w:r w:rsidRPr="00D734BB">
        <w:rPr>
          <w:rFonts w:ascii="Times New Roman" w:hAnsi="Times New Roman" w:cs="Times New Roman"/>
          <w:sz w:val="24"/>
          <w:szCs w:val="24"/>
        </w:rPr>
        <w:t>для заявителей - юридических лиц - доверенность на право представлять интересы юридического лица на аукционе (форма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организации;</w:t>
      </w:r>
      <w:r w:rsidR="00692616">
        <w:rPr>
          <w:rFonts w:ascii="Times New Roman" w:hAnsi="Times New Roman" w:cs="Times New Roman"/>
          <w:sz w:val="24"/>
          <w:szCs w:val="24"/>
        </w:rPr>
        <w:t xml:space="preserve"> </w:t>
      </w:r>
      <w:r w:rsidRPr="00D734BB">
        <w:rPr>
          <w:rFonts w:ascii="Times New Roman" w:hAnsi="Times New Roman" w:cs="Times New Roman"/>
          <w:sz w:val="24"/>
          <w:szCs w:val="24"/>
        </w:rPr>
        <w:t>для заявителей - физических лиц - нотариально заверенная доверенность на право представления интересов физического лица либо документ, удостоверяющий личность.</w:t>
      </w:r>
      <w:proofErr w:type="gramEnd"/>
    </w:p>
    <w:p w:rsidR="00D734BB" w:rsidRPr="00D734BB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3B">
        <w:rPr>
          <w:rFonts w:ascii="Times New Roman" w:hAnsi="Times New Roman" w:cs="Times New Roman"/>
          <w:sz w:val="24"/>
          <w:szCs w:val="24"/>
        </w:rPr>
        <w:t xml:space="preserve">      Аукционной комиссией</w:t>
      </w:r>
      <w:r w:rsidRPr="00D734BB">
        <w:rPr>
          <w:rFonts w:ascii="Times New Roman" w:hAnsi="Times New Roman" w:cs="Times New Roman"/>
          <w:sz w:val="24"/>
          <w:szCs w:val="24"/>
        </w:rPr>
        <w:t xml:space="preserve">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аукционе.</w:t>
      </w:r>
    </w:p>
    <w:p w:rsidR="00D734BB" w:rsidRPr="00D734BB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      Порядок проведения аукциона:</w:t>
      </w:r>
    </w:p>
    <w:p w:rsidR="00D734BB" w:rsidRPr="00D734BB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4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4BB" w:rsidRPr="00D734BB">
        <w:rPr>
          <w:rFonts w:ascii="Times New Roman" w:hAnsi="Times New Roman" w:cs="Times New Roman"/>
          <w:sz w:val="24"/>
          <w:szCs w:val="24"/>
        </w:rPr>
        <w:t xml:space="preserve">организатор аукциона принимает предложения от участников торгов, которые пожелали представить их непосредственно перед началом проведения торгов. </w:t>
      </w:r>
      <w:bookmarkEnd w:id="2"/>
      <w:r w:rsidR="00D734BB" w:rsidRPr="00D734BB">
        <w:rPr>
          <w:rFonts w:ascii="Times New Roman" w:hAnsi="Times New Roman" w:cs="Times New Roman"/>
          <w:sz w:val="24"/>
          <w:szCs w:val="24"/>
        </w:rPr>
        <w:t>Организатор аукциона разъясняет участникам торгов их право на представление других предложений непосредственно до начала проведения торгов. На торгах рассматривается предложение, которое участник торгов подал последним;</w:t>
      </w:r>
    </w:p>
    <w:p w:rsidR="00D734BB" w:rsidRPr="00D734BB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42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34BB" w:rsidRPr="00D734BB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в установленные в извещении о проведении</w:t>
      </w:r>
      <w:proofErr w:type="gramEnd"/>
      <w:r w:rsidR="00D734BB" w:rsidRPr="00D734BB">
        <w:rPr>
          <w:rFonts w:ascii="Times New Roman" w:hAnsi="Times New Roman" w:cs="Times New Roman"/>
          <w:sz w:val="24"/>
          <w:szCs w:val="24"/>
        </w:rPr>
        <w:t xml:space="preserve"> торгов день и час организатор аукциона проверяет их целостность, что фиксируется в протоколе о результатах торгов. </w:t>
      </w:r>
      <w:bookmarkEnd w:id="3"/>
      <w:r w:rsidR="00D734BB" w:rsidRPr="00D734BB">
        <w:rPr>
          <w:rFonts w:ascii="Times New Roman" w:hAnsi="Times New Roman" w:cs="Times New Roman"/>
          <w:sz w:val="24"/>
          <w:szCs w:val="24"/>
        </w:rPr>
        <w:t xml:space="preserve"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 Предложения должны быть изложены на русском языке и подписаны участником торгов (его представителем). Цена указывается числом и прописью. В случае если числом и прописью указаны разные цены, организатор аукциона принимает во внимание цену, указанную прописью. Предложения, содержащие цену ниже </w:t>
      </w:r>
      <w:proofErr w:type="gramStart"/>
      <w:r w:rsidR="00D734BB" w:rsidRPr="00D734BB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D734BB" w:rsidRPr="00D734BB">
        <w:rPr>
          <w:rFonts w:ascii="Times New Roman" w:hAnsi="Times New Roman" w:cs="Times New Roman"/>
          <w:sz w:val="24"/>
          <w:szCs w:val="24"/>
        </w:rPr>
        <w:t>, не рассматриваются;</w:t>
      </w:r>
    </w:p>
    <w:p w:rsidR="00D734BB" w:rsidRPr="00D734BB" w:rsidRDefault="00D734BB" w:rsidP="00F0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ab/>
      </w:r>
      <w:bookmarkStart w:id="4" w:name="sub_243"/>
      <w:r w:rsidRPr="00D734BB">
        <w:rPr>
          <w:rFonts w:ascii="Times New Roman" w:hAnsi="Times New Roman" w:cs="Times New Roman"/>
          <w:sz w:val="24"/>
          <w:szCs w:val="24"/>
        </w:rPr>
        <w:t>- победителем аукциона признается участник торгов, предложивший наибольшую цену.</w:t>
      </w:r>
    </w:p>
    <w:bookmarkEnd w:id="4"/>
    <w:p w:rsidR="00D734BB" w:rsidRPr="00D734BB" w:rsidRDefault="00D734BB" w:rsidP="00E60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>При равенстве предложений победителем признается тот участник торгов, чья заявка была подана раньше.</w:t>
      </w:r>
    </w:p>
    <w:p w:rsidR="00F0652A" w:rsidRPr="00F0652A" w:rsidRDefault="00D734BB" w:rsidP="00E60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4BB">
        <w:rPr>
          <w:rFonts w:ascii="Times New Roman" w:hAnsi="Times New Roman" w:cs="Times New Roman"/>
          <w:sz w:val="24"/>
          <w:szCs w:val="24"/>
        </w:rPr>
        <w:t xml:space="preserve">Подведение итогов аукциона и объявление о принятом решении производится аукционной комиссией в месте и в день проведения аукциона. </w:t>
      </w:r>
    </w:p>
    <w:p w:rsidR="00235C73" w:rsidRDefault="00F0652A" w:rsidP="00E600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протоколом, который подписывается аукционной комиссией и победителем аукциона в день проведения торгов. </w:t>
      </w:r>
      <w:r w:rsidR="00235C73"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0652A" w:rsidRPr="00F0652A" w:rsidRDefault="00F0652A" w:rsidP="00E6002E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передается победителю.</w:t>
      </w:r>
    </w:p>
    <w:p w:rsidR="003174E0" w:rsidRDefault="00F0652A" w:rsidP="00E6002E">
      <w:pPr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купли-продажи муниципального имущества.  </w:t>
      </w:r>
    </w:p>
    <w:p w:rsidR="00BB0F3C" w:rsidRDefault="003174E0" w:rsidP="00E60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6002E" w:rsidRDefault="00E6002E" w:rsidP="00575E6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0652A" w:rsidRPr="00163958" w:rsidRDefault="00575E68" w:rsidP="00575E68">
      <w:pPr>
        <w:spacing w:after="0" w:line="240" w:lineRule="auto"/>
        <w:ind w:firstLine="36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2.11</w:t>
      </w:r>
      <w:r w:rsidR="00F0652A" w:rsidRPr="00F0652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. Признание аукциона </w:t>
      </w:r>
      <w:proofErr w:type="gramStart"/>
      <w:r w:rsidR="00F0652A" w:rsidRPr="00F0652A">
        <w:rPr>
          <w:rFonts w:ascii="Times New Roman" w:hAnsi="Times New Roman" w:cs="Times New Roman"/>
          <w:b/>
          <w:bCs/>
          <w:kern w:val="1"/>
          <w:sz w:val="24"/>
          <w:szCs w:val="24"/>
        </w:rPr>
        <w:t>несостоявшимся</w:t>
      </w:r>
      <w:proofErr w:type="gramEnd"/>
    </w:p>
    <w:p w:rsidR="00F0652A" w:rsidRPr="00F0652A" w:rsidRDefault="00F0652A" w:rsidP="003174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0652A" w:rsidRPr="00F0652A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hAnsi="Times New Roman" w:cs="Times New Roman"/>
          <w:sz w:val="24"/>
          <w:szCs w:val="24"/>
        </w:rPr>
        <w:t>а) в торгах участвовало менее 2 участников;</w:t>
      </w:r>
    </w:p>
    <w:p w:rsidR="00F0652A" w:rsidRPr="00F0652A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t xml:space="preserve">б) </w:t>
      </w:r>
      <w:r w:rsidRPr="00F0652A">
        <w:rPr>
          <w:rFonts w:ascii="Times New Roman" w:hAnsi="Times New Roman" w:cs="Times New Roman"/>
          <w:sz w:val="24"/>
          <w:szCs w:val="24"/>
        </w:rPr>
        <w:t xml:space="preserve">ни один из участников торгов в соответствии с решением аукционной комиссии не был признан победителем; </w:t>
      </w:r>
    </w:p>
    <w:p w:rsidR="00EC3651" w:rsidRPr="00270833" w:rsidRDefault="00F0652A" w:rsidP="00270833">
      <w:pPr>
        <w:jc w:val="both"/>
        <w:rPr>
          <w:rFonts w:ascii="Times New Roman" w:hAnsi="Times New Roman" w:cs="Times New Roman"/>
          <w:sz w:val="24"/>
          <w:szCs w:val="24"/>
        </w:rPr>
      </w:pPr>
      <w:r w:rsidRPr="00F0652A">
        <w:rPr>
          <w:rFonts w:ascii="Times New Roman" w:eastAsia="Times New Roman CYR" w:hAnsi="Times New Roman" w:cs="Times New Roman"/>
          <w:sz w:val="24"/>
          <w:szCs w:val="24"/>
        </w:rPr>
        <w:lastRenderedPageBreak/>
        <w:t>в) победитель аукциона уклонился от подписания протокола о результатах аукциона, заключения договора купли-продажи муниципального имущества.</w:t>
      </w:r>
    </w:p>
    <w:p w:rsidR="00163958" w:rsidRDefault="009402A8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заключения договора и оплата </w:t>
      </w:r>
    </w:p>
    <w:p w:rsidR="003174E0" w:rsidRPr="0033140A" w:rsidRDefault="003174E0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D817F2" w:rsidRDefault="00D817F2" w:rsidP="003174E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допускаются.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402A8" w:rsidRDefault="009402A8" w:rsidP="0026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717A32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17A32" w:rsidRPr="009402A8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приобретаемого на аукционе имущества производится по следующим реквизитам: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E769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695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Расчетный счет: 40101810000000010005</w:t>
      </w:r>
      <w:r w:rsidR="0027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БИК 044705001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ИНН 5112032391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КПП 511201001 </w:t>
      </w:r>
      <w:r w:rsidR="0033140A">
        <w:rPr>
          <w:rFonts w:ascii="Times New Roman" w:hAnsi="Times New Roman" w:cs="Times New Roman"/>
          <w:sz w:val="24"/>
          <w:szCs w:val="24"/>
        </w:rPr>
        <w:t xml:space="preserve">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ОКПО 88035762 </w:t>
      </w:r>
    </w:p>
    <w:p w:rsidR="00270833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ОГРН 1105105000054 </w:t>
      </w:r>
      <w:r w:rsidR="0033140A">
        <w:rPr>
          <w:rFonts w:ascii="Times New Roman" w:hAnsi="Times New Roman" w:cs="Times New Roman"/>
          <w:sz w:val="24"/>
          <w:szCs w:val="24"/>
        </w:rPr>
        <w:t xml:space="preserve">   </w:t>
      </w:r>
      <w:r w:rsidRPr="00E76955">
        <w:rPr>
          <w:rFonts w:ascii="Times New Roman" w:hAnsi="Times New Roman" w:cs="Times New Roman"/>
          <w:sz w:val="24"/>
          <w:szCs w:val="24"/>
        </w:rPr>
        <w:t xml:space="preserve">КБК 915 11402043040000 410 </w:t>
      </w:r>
      <w:r w:rsidR="0033140A">
        <w:rPr>
          <w:rFonts w:ascii="Times New Roman" w:hAnsi="Times New Roman" w:cs="Times New Roman"/>
          <w:sz w:val="24"/>
          <w:szCs w:val="24"/>
        </w:rPr>
        <w:t xml:space="preserve">   </w:t>
      </w:r>
      <w:r w:rsidRPr="00E76955">
        <w:rPr>
          <w:rFonts w:ascii="Times New Roman" w:hAnsi="Times New Roman" w:cs="Times New Roman"/>
          <w:sz w:val="24"/>
          <w:szCs w:val="24"/>
        </w:rPr>
        <w:t>ОКТМО 47737000</w:t>
      </w:r>
    </w:p>
    <w:p w:rsidR="00342430" w:rsidRPr="003174E0" w:rsidRDefault="009402A8" w:rsidP="0031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за приобретенное имущество на аукционе по лоту №____, договор</w:t>
      </w:r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 – продажи </w:t>
      </w:r>
      <w:proofErr w:type="gramStart"/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7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4E0" w:rsidRDefault="003174E0" w:rsidP="00F53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6373" w:rsidRDefault="009402A8" w:rsidP="00E6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036F86" w:rsidRPr="00F5337E" w:rsidRDefault="00036F86" w:rsidP="00E60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02A8" w:rsidRPr="00036F86" w:rsidRDefault="009402A8" w:rsidP="00036F86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соответствии с пунктом 1 статьи 3 Федерального закона от 14.07.1992 №</w:t>
      </w:r>
      <w:r w:rsid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3297-1 «О закрытом административно-территориальном образовании» (далее - Закон №</w:t>
      </w:r>
      <w:r w:rsidR="00036F86"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3297-1) установлено, что особый режим безопасного функционирования организаций и (или) объектов в закрытом административно-территориальном образовании включает, в том числе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</w:t>
      </w:r>
      <w:proofErr w:type="gramEnd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постоянное проживание.</w:t>
      </w:r>
    </w:p>
    <w:p w:rsidR="009402A8" w:rsidRPr="00036F86" w:rsidRDefault="009402A8" w:rsidP="00036F8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Согласно пункту 1 статьи 8 Закона №</w:t>
      </w:r>
      <w:r w:rsidR="002D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3297-1 сделки по приобретению в собственность недвижимого имущества, находящегося на территории закрытого административно-территориального образования, могут совершаться только </w:t>
      </w:r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3174E0" w:rsidRPr="00036F86" w:rsidRDefault="009402A8" w:rsidP="00036F86">
      <w:pPr>
        <w:spacing w:after="0"/>
        <w:ind w:firstLine="709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Пунктом 2 статьи 8 Закона № 3297-1 предусмотрено, что участие граждан и юридических лиц, не указанных в пункте 1 указанной статьи, в совершении, в том числе сделок, предусматривающих переход прав владения и (или) пользование муниципальным недвижимым имуществом,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находится организация и (или) объекты по</w:t>
      </w:r>
      <w:proofErr w:type="gramEnd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роду </w:t>
      </w:r>
      <w:proofErr w:type="gramStart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деятельности</w:t>
      </w:r>
      <w:proofErr w:type="gramEnd"/>
      <w:r w:rsidRPr="00036F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которых создано закрытое административно-территориальное образование.</w:t>
      </w: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7B84" w:rsidRDefault="00147B8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7B84" w:rsidRDefault="00147B8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47B84" w:rsidRDefault="00147B8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6002E" w:rsidRPr="00523842" w:rsidRDefault="00E6002E" w:rsidP="00E6002E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23842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 заявки на участие в аукционе</w:t>
      </w:r>
    </w:p>
    <w:p w:rsidR="00E6002E" w:rsidRDefault="00E6002E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013757" w:rsidRDefault="00AF41E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1</w:t>
      </w:r>
    </w:p>
    <w:p w:rsidR="00AF41E4" w:rsidRPr="00013757" w:rsidRDefault="00AF41E4" w:rsidP="003174E0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6529EE" w:rsidRDefault="00AF41E4" w:rsidP="006529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529EE">
        <w:rPr>
          <w:rFonts w:ascii="Times New Roman" w:hAnsi="Times New Roman" w:cs="Times New Roman"/>
          <w:bCs/>
        </w:rPr>
        <w:t xml:space="preserve">В комиссию по проведению </w:t>
      </w:r>
    </w:p>
    <w:p w:rsidR="00AF41E4" w:rsidRPr="006529EE" w:rsidRDefault="00AF41E4" w:rsidP="006529EE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аукциона по продаже недвижимого   </w:t>
      </w:r>
    </w:p>
    <w:p w:rsidR="00AF41E4" w:rsidRPr="006529EE" w:rsidRDefault="00AF41E4" w:rsidP="00AF41E4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муниципального </w:t>
      </w:r>
      <w:proofErr w:type="gramStart"/>
      <w:r w:rsidRPr="006529EE">
        <w:rPr>
          <w:b w:val="0"/>
          <w:sz w:val="22"/>
          <w:szCs w:val="22"/>
        </w:rPr>
        <w:t>имущества</w:t>
      </w:r>
      <w:proofErr w:type="gramEnd"/>
      <w:r w:rsidRPr="006529EE">
        <w:rPr>
          <w:b w:val="0"/>
          <w:sz w:val="22"/>
          <w:szCs w:val="22"/>
        </w:rPr>
        <w:t xml:space="preserve"> ЗАТО Александровск</w:t>
      </w:r>
    </w:p>
    <w:p w:rsidR="00AF41E4" w:rsidRPr="008133AD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41E4" w:rsidRDefault="00AF41E4" w:rsidP="00AF41E4">
      <w:pPr>
        <w:pStyle w:val="a5"/>
        <w:rPr>
          <w:sz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1537EF" w:rsidRDefault="00AF41E4" w:rsidP="006529EE">
      <w:pPr>
        <w:pStyle w:val="a5"/>
        <w:rPr>
          <w:sz w:val="24"/>
        </w:rPr>
      </w:pPr>
      <w:r w:rsidRPr="001537EF">
        <w:rPr>
          <w:sz w:val="24"/>
        </w:rPr>
        <w:t xml:space="preserve">ЗАЯВКА </w:t>
      </w:r>
    </w:p>
    <w:p w:rsidR="001C0558" w:rsidRDefault="00AF41E4" w:rsidP="001C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по продаже </w:t>
      </w:r>
      <w:proofErr w:type="gramStart"/>
      <w:r w:rsidRPr="001537EF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153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1E4" w:rsidRPr="001C0558" w:rsidRDefault="00AF41E4" w:rsidP="001C0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1537EF"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End"/>
      <w:r w:rsidRPr="00153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EF">
        <w:rPr>
          <w:rFonts w:ascii="Times New Roman" w:hAnsi="Times New Roman" w:cs="Times New Roman"/>
          <w:b/>
          <w:sz w:val="24"/>
          <w:szCs w:val="24"/>
        </w:rPr>
        <w:t>ЗАТО Александровск</w:t>
      </w:r>
    </w:p>
    <w:p w:rsidR="00AF41E4" w:rsidRPr="001537EF" w:rsidRDefault="00AF41E4" w:rsidP="00AF41E4">
      <w:pPr>
        <w:jc w:val="center"/>
        <w:rPr>
          <w:b/>
          <w:sz w:val="24"/>
          <w:szCs w:val="24"/>
        </w:rPr>
      </w:pPr>
    </w:p>
    <w:p w:rsidR="00AF41E4" w:rsidRPr="001537EF" w:rsidRDefault="00AF41E4" w:rsidP="0065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bCs/>
          <w:sz w:val="24"/>
          <w:szCs w:val="24"/>
        </w:rPr>
        <w:t>Лот №___________</w:t>
      </w:r>
      <w:r w:rsidRPr="001537EF">
        <w:rPr>
          <w:rFonts w:ascii="Times New Roman" w:hAnsi="Times New Roman" w:cs="Times New Roman"/>
          <w:b/>
          <w:sz w:val="24"/>
          <w:szCs w:val="24"/>
        </w:rPr>
        <w:tab/>
      </w:r>
    </w:p>
    <w:p w:rsidR="00AF41E4" w:rsidRPr="001537EF" w:rsidRDefault="00AF41E4" w:rsidP="006529EE">
      <w:pPr>
        <w:rPr>
          <w:rFonts w:ascii="Times New Roman" w:hAnsi="Times New Roman" w:cs="Times New Roman"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 г</w:t>
      </w:r>
      <w:r w:rsidR="00FB2D97">
        <w:rPr>
          <w:rFonts w:ascii="Times New Roman" w:hAnsi="Times New Roman" w:cs="Times New Roman"/>
          <w:sz w:val="24"/>
          <w:szCs w:val="24"/>
        </w:rPr>
        <w:t>. Снежногорск___ __________ 201</w:t>
      </w:r>
      <w:r w:rsidR="00E6002E">
        <w:rPr>
          <w:rFonts w:ascii="Times New Roman" w:hAnsi="Times New Roman" w:cs="Times New Roman"/>
          <w:sz w:val="24"/>
          <w:szCs w:val="24"/>
        </w:rPr>
        <w:t>7</w:t>
      </w:r>
    </w:p>
    <w:p w:rsidR="00AF41E4" w:rsidRPr="00CC4DAA" w:rsidRDefault="00AF41E4" w:rsidP="00AF41E4">
      <w:pPr>
        <w:pStyle w:val="1"/>
        <w:widowControl w:val="0"/>
        <w:rPr>
          <w:i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(для физических лиц) 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именуемый  далее  -  Претендент,</w:t>
      </w:r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</w:t>
      </w:r>
      <w:r w:rsidRPr="00482C43">
        <w:rPr>
          <w:rFonts w:ascii="Times New Roman" w:hAnsi="Times New Roman"/>
        </w:rPr>
        <w:t>физического лица, подающего заявку)</w:t>
      </w:r>
    </w:p>
    <w:p w:rsidR="00AF41E4" w:rsidRPr="001D6C97" w:rsidRDefault="00AF41E4" w:rsidP="00AF41E4">
      <w:pPr>
        <w:pStyle w:val="1"/>
        <w:widowControl w:val="0"/>
      </w:pPr>
      <w:r w:rsidRPr="001D6C97">
        <w:t>Документ, удостоверяющий личность: _______________________________________________________</w:t>
      </w:r>
      <w:r>
        <w:t>__________________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</w:t>
      </w:r>
      <w:proofErr w:type="gramStart"/>
      <w:r w:rsidRPr="001D6C97">
        <w:t>выдан</w:t>
      </w:r>
      <w:proofErr w:type="gramEnd"/>
      <w:r w:rsidRPr="001D6C97">
        <w:t xml:space="preserve"> «___»____________ _____ г.        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</w:t>
      </w:r>
      <w:r>
        <w:t>_______________</w:t>
      </w:r>
      <w:r w:rsidRPr="001D6C97">
        <w:t xml:space="preserve">________(кем </w:t>
      </w:r>
      <w:proofErr w:type="gramStart"/>
      <w:r w:rsidRPr="001D6C97">
        <w:t>выдан</w:t>
      </w:r>
      <w:proofErr w:type="gramEnd"/>
      <w:r w:rsidRPr="001D6C97"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</w:p>
    <w:p w:rsidR="00AF41E4" w:rsidRPr="00CC4DAA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 (для юридических лиц)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 далее  -  Претендент,  в  лице 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>Документ о государственной регистрации _______________________________________________________</w:t>
      </w:r>
      <w:r>
        <w:t>_________________</w:t>
      </w:r>
      <w:r w:rsidRPr="001D6C97">
        <w:t>__________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дата регистрации «___»_________ _____ </w:t>
      </w:r>
      <w:proofErr w:type="gramStart"/>
      <w:r w:rsidRPr="001D6C97">
        <w:t>г</w:t>
      </w:r>
      <w:proofErr w:type="gramEnd"/>
      <w:r w:rsidRPr="001D6C97">
        <w:t>.</w:t>
      </w:r>
    </w:p>
    <w:p w:rsidR="00AF41E4" w:rsidRPr="001D6C97" w:rsidRDefault="00AF41E4" w:rsidP="00AF41E4">
      <w:pPr>
        <w:pStyle w:val="1"/>
        <w:widowControl w:val="0"/>
      </w:pPr>
      <w:r w:rsidRPr="001D6C97">
        <w:t>Зарегистрировавший орган __________________________________________________________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Место выдачи 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ИНН  _______________КПП   ____________ ОГРН _____________</w:t>
      </w:r>
      <w:r>
        <w:t>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 Место регистрации/Юридический адрес Претендента: ______</w:t>
      </w:r>
      <w:r>
        <w:t>________________</w:t>
      </w:r>
      <w:r w:rsidRPr="001D6C97">
        <w:t>_____________</w:t>
      </w:r>
    </w:p>
    <w:p w:rsidR="00AF41E4" w:rsidRPr="001D6C97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>
        <w:t>Телефон ____________</w:t>
      </w:r>
      <w:r w:rsidRPr="001D6C97">
        <w:t xml:space="preserve"> Факс ___________</w:t>
      </w:r>
      <w:r>
        <w:t>_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 xml:space="preserve">Представитель Претендента: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</w:t>
      </w:r>
      <w:r>
        <w:t>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  <w:jc w:val="center"/>
        <w:rPr>
          <w:sz w:val="20"/>
        </w:rPr>
      </w:pPr>
      <w:r w:rsidRPr="001D6C97">
        <w:rPr>
          <w:sz w:val="20"/>
        </w:rPr>
        <w:t>(ФИО или наименование)</w:t>
      </w:r>
    </w:p>
    <w:p w:rsidR="00AF41E4" w:rsidRPr="001D6C97" w:rsidRDefault="00AF41E4" w:rsidP="00AF41E4">
      <w:pPr>
        <w:pStyle w:val="1"/>
        <w:widowControl w:val="0"/>
      </w:pPr>
      <w:r w:rsidRPr="001D6C97">
        <w:t>Действует на основании доверенности от «___»_______ ____</w:t>
      </w:r>
      <w:proofErr w:type="gramStart"/>
      <w:r w:rsidRPr="001D6C97">
        <w:t>г</w:t>
      </w:r>
      <w:proofErr w:type="gramEnd"/>
      <w:r w:rsidRPr="001D6C97">
        <w:t>. № _________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Реквизиты  удостоверения   личности   для   представителя - физического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лица/Сведения о государственной регистрации для представителя - юридического лица:</w:t>
      </w:r>
    </w:p>
    <w:p w:rsidR="00AF41E4" w:rsidRPr="001D6C97" w:rsidRDefault="00AF41E4" w:rsidP="00AF41E4">
      <w:pPr>
        <w:pStyle w:val="1"/>
        <w:widowControl w:val="0"/>
      </w:pPr>
      <w:r w:rsidRPr="001D6C97">
        <w:lastRenderedPageBreak/>
        <w:t>__________________________________________________________________</w:t>
      </w:r>
      <w:r>
        <w:t>_____________</w:t>
      </w:r>
    </w:p>
    <w:p w:rsidR="00AF41E4" w:rsidRPr="001D6C97" w:rsidRDefault="00AF41E4" w:rsidP="00AF41E4">
      <w:pPr>
        <w:pStyle w:val="1"/>
        <w:widowControl w:val="0"/>
        <w:jc w:val="center"/>
      </w:pPr>
      <w:proofErr w:type="gramStart"/>
      <w:r w:rsidRPr="001D6C97">
        <w:t>(</w:t>
      </w:r>
      <w:r w:rsidRPr="001D6C97">
        <w:rPr>
          <w:sz w:val="20"/>
        </w:rPr>
        <w:t>наименование документа, серия, номер, дата и место выдачи (регистрации)</w:t>
      </w:r>
      <w:proofErr w:type="gramEnd"/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в аукционе: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41E4" w:rsidRPr="00BD4CF1" w:rsidRDefault="00AF41E4" w:rsidP="00AF41E4">
      <w:pPr>
        <w:pStyle w:val="ConsNonformat"/>
        <w:jc w:val="center"/>
        <w:rPr>
          <w:rFonts w:ascii="Times New Roman" w:hAnsi="Times New Roman"/>
        </w:rPr>
      </w:pPr>
      <w:r w:rsidRPr="00BD4CF1">
        <w:rPr>
          <w:rFonts w:ascii="Times New Roman" w:hAnsi="Times New Roman"/>
        </w:rPr>
        <w:t xml:space="preserve">(№ лота, наименование </w:t>
      </w:r>
      <w:r>
        <w:rPr>
          <w:rFonts w:ascii="Times New Roman" w:hAnsi="Times New Roman"/>
        </w:rPr>
        <w:t>имущества</w:t>
      </w:r>
      <w:r w:rsidRPr="00BD4CF1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AF41E4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C55CB">
        <w:rPr>
          <w:rFonts w:ascii="Times New Roman" w:hAnsi="Times New Roman"/>
          <w:sz w:val="24"/>
        </w:rPr>
        <w:t xml:space="preserve">В случае </w:t>
      </w:r>
      <w:r>
        <w:rPr>
          <w:rFonts w:ascii="Times New Roman" w:hAnsi="Times New Roman"/>
          <w:sz w:val="24"/>
        </w:rPr>
        <w:t xml:space="preserve">признания победителем </w:t>
      </w:r>
      <w:r w:rsidRPr="00AC55CB">
        <w:rPr>
          <w:rFonts w:ascii="Times New Roman" w:hAnsi="Times New Roman"/>
          <w:sz w:val="24"/>
        </w:rPr>
        <w:t xml:space="preserve">заключить с </w:t>
      </w:r>
      <w:r>
        <w:rPr>
          <w:rFonts w:ascii="Times New Roman" w:hAnsi="Times New Roman"/>
          <w:sz w:val="24"/>
        </w:rPr>
        <w:t xml:space="preserve">Управлением муниципальной собственностью </w:t>
      </w:r>
      <w:proofErr w:type="gramStart"/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ЗАТО Александровск </w:t>
      </w:r>
      <w:r w:rsidRPr="00AC55CB">
        <w:rPr>
          <w:rFonts w:ascii="Times New Roman" w:hAnsi="Times New Roman"/>
          <w:sz w:val="24"/>
        </w:rPr>
        <w:t xml:space="preserve"> договор купли-продажи приобретенного имущества и уплатить установленную по результатам  </w:t>
      </w:r>
      <w:r>
        <w:rPr>
          <w:rFonts w:ascii="Times New Roman" w:hAnsi="Times New Roman"/>
          <w:sz w:val="24"/>
        </w:rPr>
        <w:t xml:space="preserve">аукциона </w:t>
      </w:r>
      <w:r w:rsidRPr="00AC55CB">
        <w:rPr>
          <w:rFonts w:ascii="Times New Roman" w:hAnsi="Times New Roman"/>
          <w:sz w:val="24"/>
        </w:rPr>
        <w:t>сумму</w:t>
      </w:r>
      <w:r>
        <w:rPr>
          <w:rFonts w:ascii="Times New Roman" w:hAnsi="Times New Roman"/>
          <w:sz w:val="24"/>
        </w:rPr>
        <w:t>, выполнить все условия, содержащиеся в информационном сообщении.</w:t>
      </w:r>
    </w:p>
    <w:p w:rsidR="00AF41E4" w:rsidRPr="00AC55CB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</w:p>
    <w:p w:rsidR="00AF41E4" w:rsidRPr="006529EE" w:rsidRDefault="00AF41E4" w:rsidP="00AF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Претендентадля возврата денежных средств: </w:t>
      </w:r>
    </w:p>
    <w:p w:rsidR="00AF41E4" w:rsidRPr="006529EE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>Расчетный (лицевой) счет №___________________________________________________________</w:t>
      </w:r>
      <w:r w:rsidR="006529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41E4" w:rsidRPr="006529EE" w:rsidRDefault="00AF41E4" w:rsidP="00AF41E4">
      <w:pPr>
        <w:pStyle w:val="1"/>
        <w:widowControl w:val="0"/>
        <w:rPr>
          <w:szCs w:val="24"/>
        </w:rPr>
      </w:pPr>
      <w:r w:rsidRPr="006529EE">
        <w:rPr>
          <w:szCs w:val="24"/>
        </w:rPr>
        <w:t>в ____________________________________________________________________________</w:t>
      </w:r>
      <w:r w:rsidR="006529EE">
        <w:rPr>
          <w:szCs w:val="24"/>
        </w:rPr>
        <w:t>_____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корр. счет № 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БИК __________________________________________________________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__________________________.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</w:t>
      </w:r>
      <w:r w:rsidR="00E6002E">
        <w:rPr>
          <w:rFonts w:ascii="Times New Roman" w:hAnsi="Times New Roman"/>
          <w:sz w:val="24"/>
        </w:rPr>
        <w:t>7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Продавцом: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</w:t>
      </w:r>
      <w:r w:rsidR="00FB2D97">
        <w:rPr>
          <w:rFonts w:ascii="Times New Roman" w:hAnsi="Times New Roman"/>
          <w:sz w:val="24"/>
        </w:rPr>
        <w:t xml:space="preserve">_  </w:t>
      </w:r>
      <w:proofErr w:type="gramStart"/>
      <w:r w:rsidR="00FB2D97">
        <w:rPr>
          <w:rFonts w:ascii="Times New Roman" w:hAnsi="Times New Roman"/>
          <w:sz w:val="24"/>
        </w:rPr>
        <w:t>м</w:t>
      </w:r>
      <w:proofErr w:type="gramEnd"/>
      <w:r w:rsidR="00FB2D97">
        <w:rPr>
          <w:rFonts w:ascii="Times New Roman" w:hAnsi="Times New Roman"/>
          <w:sz w:val="24"/>
        </w:rPr>
        <w:t>ин. «______» __________ 201</w:t>
      </w:r>
      <w:r w:rsidR="00E6002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 за № 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AF41E4" w:rsidRPr="001537EF" w:rsidRDefault="00AF41E4" w:rsidP="00AF4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Подпись регистратора  __________ 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3174E0" w:rsidRDefault="003174E0" w:rsidP="003174E0">
      <w:pPr>
        <w:rPr>
          <w:b/>
          <w:bCs/>
          <w:i/>
          <w:iCs/>
          <w:u w:val="single"/>
        </w:rPr>
      </w:pPr>
    </w:p>
    <w:p w:rsidR="00CF745F" w:rsidRDefault="00CF745F" w:rsidP="003174E0">
      <w:pPr>
        <w:rPr>
          <w:bCs/>
          <w:i/>
        </w:rPr>
      </w:pPr>
    </w:p>
    <w:p w:rsidR="003174E0" w:rsidRPr="00941123" w:rsidRDefault="003174E0" w:rsidP="003174E0">
      <w:pPr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 предложения участника аукциона о цене имущества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2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941123" w:rsidRDefault="00AF41E4" w:rsidP="0094112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F41E4" w:rsidRPr="0035053E" w:rsidRDefault="00AF41E4" w:rsidP="00941123">
      <w:pPr>
        <w:spacing w:after="0" w:line="240" w:lineRule="auto"/>
        <w:jc w:val="right"/>
        <w:rPr>
          <w:bCs/>
        </w:rPr>
      </w:pPr>
      <w:r w:rsidRPr="00941123">
        <w:rPr>
          <w:rFonts w:ascii="Times New Roman" w:hAnsi="Times New Roman" w:cs="Times New Roman"/>
          <w:bCs/>
        </w:rPr>
        <w:t>В комиссию по проведению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аукциона по продаже не</w:t>
      </w:r>
      <w:r w:rsidRPr="0035053E">
        <w:rPr>
          <w:b w:val="0"/>
          <w:sz w:val="24"/>
        </w:rPr>
        <w:t>движимого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 w:rsidRPr="0035053E">
        <w:rPr>
          <w:b w:val="0"/>
          <w:sz w:val="24"/>
        </w:rPr>
        <w:t xml:space="preserve">муниципального </w:t>
      </w:r>
      <w:proofErr w:type="gramStart"/>
      <w:r w:rsidRPr="0035053E">
        <w:rPr>
          <w:b w:val="0"/>
          <w:sz w:val="24"/>
        </w:rPr>
        <w:t>имущества</w:t>
      </w:r>
      <w:proofErr w:type="gramEnd"/>
      <w:r>
        <w:rPr>
          <w:b w:val="0"/>
          <w:sz w:val="24"/>
        </w:rPr>
        <w:t xml:space="preserve"> ЗАТО Александровск</w:t>
      </w:r>
    </w:p>
    <w:p w:rsidR="00AF41E4" w:rsidRPr="00523842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941123" w:rsidRDefault="00AF41E4" w:rsidP="00AF41E4">
      <w:pPr>
        <w:pStyle w:val="a5"/>
        <w:rPr>
          <w:sz w:val="24"/>
        </w:rPr>
      </w:pPr>
      <w:r w:rsidRPr="00941123">
        <w:rPr>
          <w:sz w:val="24"/>
        </w:rPr>
        <w:t xml:space="preserve">ПРЕДЛОЖЕНИЕ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участника аукциона о цене имущества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г. Снежног</w:t>
      </w:r>
      <w:r w:rsidR="00FB2D97">
        <w:rPr>
          <w:rFonts w:ascii="Times New Roman" w:hAnsi="Times New Roman" w:cs="Times New Roman"/>
          <w:sz w:val="24"/>
          <w:szCs w:val="24"/>
        </w:rPr>
        <w:t>орск       «___» __________ 201</w:t>
      </w:r>
      <w:r w:rsidR="00E6002E">
        <w:rPr>
          <w:rFonts w:ascii="Times New Roman" w:hAnsi="Times New Roman" w:cs="Times New Roman"/>
          <w:sz w:val="24"/>
          <w:szCs w:val="24"/>
        </w:rPr>
        <w:t>7</w:t>
      </w:r>
      <w:r w:rsidRPr="0094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E4" w:rsidRDefault="00AF41E4" w:rsidP="00AF41E4">
      <w:pPr>
        <w:jc w:val="center"/>
        <w:rPr>
          <w:b/>
          <w:bCs/>
        </w:rPr>
      </w:pPr>
    </w:p>
    <w:p w:rsidR="00AF41E4" w:rsidRPr="00482C43" w:rsidRDefault="00AF41E4" w:rsidP="00AF41E4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Претендент 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 или фамилия, имя, отчество и паспортные да</w:t>
      </w:r>
      <w:r>
        <w:rPr>
          <w:rFonts w:ascii="Times New Roman" w:hAnsi="Times New Roman"/>
        </w:rPr>
        <w:t>нные физического участника аукциона</w:t>
      </w:r>
      <w:r w:rsidRPr="00482C43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лице ________________________________________________________________________,</w:t>
      </w:r>
    </w:p>
    <w:p w:rsidR="00AF41E4" w:rsidRPr="00E1309B" w:rsidRDefault="00AF41E4" w:rsidP="00AF41E4">
      <w:pPr>
        <w:pStyle w:val="ConsNonformat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предлагает заключить договор купли-продажи с ценой договора: 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руб. ___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числом и прописью)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</w:t>
      </w:r>
      <w:r w:rsidR="00E6002E">
        <w:rPr>
          <w:rFonts w:ascii="Times New Roman" w:hAnsi="Times New Roman"/>
          <w:sz w:val="24"/>
        </w:rPr>
        <w:t>7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  <w:r w:rsidR="00941123">
        <w:rPr>
          <w:rFonts w:ascii="Times New Roman" w:hAnsi="Times New Roman"/>
          <w:b/>
          <w:sz w:val="24"/>
        </w:rPr>
        <w:t>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25433A" w:rsidRDefault="00AF41E4" w:rsidP="00AF41E4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3174E0">
        <w:rPr>
          <w:rFonts w:ascii="Times New Roman" w:hAnsi="Times New Roman"/>
          <w:b/>
          <w:sz w:val="24"/>
          <w:szCs w:val="24"/>
        </w:rPr>
        <w:t>На запечатанном конверте с предложением о цене имущества следует указать наименование претендента и сделать запись: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941123">
        <w:rPr>
          <w:rFonts w:ascii="Times New Roman" w:hAnsi="Times New Roman"/>
          <w:sz w:val="24"/>
          <w:szCs w:val="24"/>
        </w:rPr>
        <w:t>рт с пр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едложением о цене имущества  принят Продавцом: 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____  час</w:t>
      </w:r>
      <w:proofErr w:type="gramStart"/>
      <w:r w:rsidRPr="00941123">
        <w:rPr>
          <w:rFonts w:ascii="Times New Roman" w:hAnsi="Times New Roman"/>
          <w:sz w:val="24"/>
          <w:szCs w:val="24"/>
        </w:rPr>
        <w:t>.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 ____  </w:t>
      </w:r>
      <w:proofErr w:type="gramStart"/>
      <w:r w:rsidRPr="00941123">
        <w:rPr>
          <w:rFonts w:ascii="Times New Roman" w:hAnsi="Times New Roman"/>
          <w:sz w:val="24"/>
          <w:szCs w:val="24"/>
        </w:rPr>
        <w:t>м</w:t>
      </w:r>
      <w:proofErr w:type="gramEnd"/>
      <w:r w:rsidRPr="00941123">
        <w:rPr>
          <w:rFonts w:ascii="Times New Roman" w:hAnsi="Times New Roman"/>
          <w:sz w:val="24"/>
          <w:szCs w:val="24"/>
        </w:rPr>
        <w:t>ин. «______» __________ 20</w:t>
      </w:r>
      <w:r w:rsidR="00FB2D97">
        <w:rPr>
          <w:rFonts w:ascii="Times New Roman" w:hAnsi="Times New Roman"/>
          <w:sz w:val="24"/>
          <w:szCs w:val="24"/>
        </w:rPr>
        <w:t>1</w:t>
      </w:r>
      <w:r w:rsidR="00E6002E">
        <w:rPr>
          <w:rFonts w:ascii="Times New Roman" w:hAnsi="Times New Roman"/>
          <w:sz w:val="24"/>
          <w:szCs w:val="24"/>
        </w:rPr>
        <w:t>7</w:t>
      </w:r>
      <w:r w:rsidRPr="00941123">
        <w:rPr>
          <w:rFonts w:ascii="Times New Roman" w:hAnsi="Times New Roman"/>
          <w:sz w:val="24"/>
          <w:szCs w:val="24"/>
        </w:rPr>
        <w:t xml:space="preserve"> г.  за № ______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EA5B55" w:rsidRDefault="00AF41E4" w:rsidP="00AF41E4">
      <w:pPr>
        <w:rPr>
          <w:b/>
          <w:bCs/>
        </w:rPr>
      </w:pPr>
      <w:r w:rsidRPr="00941123">
        <w:rPr>
          <w:rFonts w:ascii="Times New Roman" w:hAnsi="Times New Roman" w:cs="Times New Roman"/>
          <w:sz w:val="24"/>
          <w:szCs w:val="24"/>
        </w:rPr>
        <w:t>Подпись регистратора</w:t>
      </w:r>
      <w:r>
        <w:t>__________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3174E0" w:rsidRPr="00941123" w:rsidRDefault="003174E0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</w:t>
      </w:r>
      <w:r w:rsidRPr="00941123">
        <w:rPr>
          <w:rFonts w:ascii="Times New Roman" w:hAnsi="Times New Roman" w:cs="Times New Roman"/>
          <w:bCs/>
          <w:i/>
          <w:sz w:val="24"/>
          <w:szCs w:val="24"/>
        </w:rPr>
        <w:t xml:space="preserve"> описи документов, представляемых вместе с заявкой на участие в аукционе</w:t>
      </w:r>
    </w:p>
    <w:p w:rsidR="003174E0" w:rsidRDefault="003174E0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3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</w:t>
      </w:r>
      <w:r w:rsidRPr="00032469">
        <w:rPr>
          <w:b/>
          <w:bCs/>
          <w:i/>
          <w:iCs/>
          <w:u w:val="single"/>
        </w:rPr>
        <w:t xml:space="preserve"> аукционе</w:t>
      </w: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9411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F41E4" w:rsidRPr="00941123" w:rsidRDefault="00AF41E4" w:rsidP="00170BD4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</w:t>
      </w:r>
      <w:r w:rsidR="00FB2D97">
        <w:rPr>
          <w:rFonts w:ascii="Times New Roman" w:hAnsi="Times New Roman" w:cs="Times New Roman"/>
          <w:sz w:val="24"/>
          <w:szCs w:val="24"/>
        </w:rPr>
        <w:t xml:space="preserve"> </w:t>
      </w:r>
      <w:r w:rsidRPr="00941123">
        <w:rPr>
          <w:rFonts w:ascii="Times New Roman" w:hAnsi="Times New Roman" w:cs="Times New Roman"/>
          <w:sz w:val="24"/>
          <w:szCs w:val="24"/>
        </w:rPr>
        <w:t xml:space="preserve">аукционе по продаже недвижимого муниципального </w:t>
      </w:r>
      <w:proofErr w:type="gramStart"/>
      <w:r w:rsidRPr="0094112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941123">
        <w:rPr>
          <w:rFonts w:ascii="Times New Roman" w:hAnsi="Times New Roman" w:cs="Times New Roman"/>
          <w:sz w:val="24"/>
          <w:szCs w:val="24"/>
        </w:rPr>
        <w:t xml:space="preserve"> </w:t>
      </w:r>
      <w:r w:rsidR="00170BD4">
        <w:rPr>
          <w:rFonts w:ascii="Times New Roman" w:hAnsi="Times New Roman" w:cs="Times New Roman"/>
          <w:sz w:val="24"/>
          <w:szCs w:val="24"/>
        </w:rPr>
        <w:t xml:space="preserve">  </w:t>
      </w:r>
      <w:r w:rsidRPr="00941123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:rsidR="00AF41E4" w:rsidRPr="00941123" w:rsidRDefault="00AF41E4" w:rsidP="00941123">
      <w:pPr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keepNext/>
        <w:keepLines/>
        <w:suppressLineNumbers/>
        <w:suppressAutoHyphens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по лоту №________</w:t>
      </w:r>
    </w:p>
    <w:p w:rsidR="00AF41E4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1123">
        <w:rPr>
          <w:rFonts w:ascii="Times New Roman" w:hAnsi="Times New Roman" w:cs="Times New Roman"/>
          <w:sz w:val="20"/>
          <w:szCs w:val="20"/>
        </w:rPr>
        <w:t xml:space="preserve">(подпись Заявителя или его полномочного представителя)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М.П.</w:t>
      </w: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753325" w:rsidRDefault="00753325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677611" w:rsidRDefault="00677611" w:rsidP="00677611">
      <w:pPr>
        <w:spacing w:after="0" w:line="240" w:lineRule="auto"/>
      </w:pPr>
    </w:p>
    <w:p w:rsidR="00941123" w:rsidRPr="00941123" w:rsidRDefault="00941123" w:rsidP="00941123">
      <w:pPr>
        <w:spacing w:after="0" w:line="240" w:lineRule="auto"/>
        <w:ind w:firstLine="53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1123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ПРОЕКТ</w:t>
      </w:r>
    </w:p>
    <w:p w:rsidR="003174E0" w:rsidRDefault="003174E0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 4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Default="00AF41E4" w:rsidP="00AF41E4">
      <w:pPr>
        <w:ind w:firstLine="567"/>
        <w:jc w:val="right"/>
      </w:pPr>
    </w:p>
    <w:p w:rsidR="00AF41E4" w:rsidRDefault="00941123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F41E4"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не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</w:t>
      </w: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Снежногорск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411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4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82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B2D9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6002E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</w:t>
      </w:r>
      <w:r w:rsidR="008133AD">
        <w:rPr>
          <w:rFonts w:ascii="Times New Roman" w:hAnsi="Times New Roman" w:cs="Times New Roman"/>
          <w:color w:val="000000"/>
          <w:sz w:val="24"/>
          <w:szCs w:val="24"/>
        </w:rPr>
        <w:t xml:space="preserve">и. о. 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муниципальной собственностью администрации ЗАТО Александровск </w:t>
      </w:r>
      <w:proofErr w:type="spellStart"/>
      <w:r w:rsidR="008133AD">
        <w:rPr>
          <w:rFonts w:ascii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8133AD">
        <w:rPr>
          <w:rFonts w:ascii="Times New Roman" w:hAnsi="Times New Roman" w:cs="Times New Roman"/>
          <w:color w:val="000000"/>
          <w:sz w:val="24"/>
          <w:szCs w:val="24"/>
        </w:rPr>
        <w:t xml:space="preserve"> Антона Викторович</w:t>
      </w:r>
      <w:r w:rsidR="000065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4581F">
        <w:rPr>
          <w:rFonts w:ascii="Times New Roman" w:hAnsi="Times New Roman" w:cs="Times New Roman"/>
          <w:color w:val="000000"/>
          <w:sz w:val="24"/>
          <w:szCs w:val="24"/>
        </w:rPr>
        <w:t>, действующи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6002E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</w:t>
      </w:r>
      <w:r w:rsidR="008133AD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______, именуемый в д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133AD">
        <w:rPr>
          <w:rFonts w:ascii="Times New Roman" w:hAnsi="Times New Roman" w:cs="Times New Roman"/>
          <w:color w:val="000000"/>
          <w:sz w:val="24"/>
          <w:szCs w:val="24"/>
        </w:rPr>
        <w:t xml:space="preserve"> лице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D4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827E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1123">
        <w:rPr>
          <w:rFonts w:ascii="Times New Roman" w:hAnsi="Times New Roman" w:cs="Times New Roman"/>
          <w:color w:val="000000"/>
          <w:sz w:val="24"/>
          <w:szCs w:val="24"/>
        </w:rPr>
        <w:t xml:space="preserve">ротокола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133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 с другой стороны, (именуемые также Стороны), заключили настоящий Договор о нижеследующем:</w:t>
      </w:r>
    </w:p>
    <w:p w:rsidR="00AF41E4" w:rsidRPr="00382500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F41E4" w:rsidRPr="00382500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Pr="00827EC2" w:rsidRDefault="00AF41E4" w:rsidP="00827EC2">
      <w:pPr>
        <w:pStyle w:val="a7"/>
        <w:ind w:left="-108" w:firstLine="816"/>
        <w:rPr>
          <w:b w:val="0"/>
          <w:color w:val="000000"/>
          <w:sz w:val="24"/>
        </w:rPr>
      </w:pPr>
      <w:r w:rsidRPr="00E9330D">
        <w:rPr>
          <w:b w:val="0"/>
          <w:color w:val="000000"/>
          <w:sz w:val="24"/>
        </w:rPr>
        <w:t>1.1. Продавец обязуется передать</w:t>
      </w:r>
      <w:r>
        <w:rPr>
          <w:b w:val="0"/>
          <w:color w:val="000000"/>
          <w:sz w:val="24"/>
        </w:rPr>
        <w:t>, а Покупатель принять</w:t>
      </w:r>
      <w:r w:rsidRPr="00E9330D">
        <w:rPr>
          <w:b w:val="0"/>
          <w:color w:val="000000"/>
          <w:sz w:val="24"/>
        </w:rPr>
        <w:t xml:space="preserve"> и оплатить, в соответствии с условиями настоящего договора следующее </w:t>
      </w:r>
      <w:r>
        <w:rPr>
          <w:b w:val="0"/>
          <w:color w:val="000000"/>
          <w:sz w:val="24"/>
        </w:rPr>
        <w:t>не</w:t>
      </w:r>
      <w:r w:rsidRPr="00E9330D">
        <w:rPr>
          <w:b w:val="0"/>
          <w:color w:val="000000"/>
          <w:sz w:val="24"/>
        </w:rPr>
        <w:t>движимое имущество</w:t>
      </w:r>
      <w:r>
        <w:rPr>
          <w:b w:val="0"/>
          <w:color w:val="000000"/>
          <w:sz w:val="24"/>
        </w:rPr>
        <w:t xml:space="preserve">: </w:t>
      </w:r>
      <w:r>
        <w:rPr>
          <w:color w:val="000000"/>
        </w:rPr>
        <w:t>–</w:t>
      </w:r>
      <w:r w:rsidR="00EE2B97">
        <w:rPr>
          <w:color w:val="000000"/>
        </w:rPr>
        <w:t xml:space="preserve"> </w:t>
      </w:r>
      <w:r w:rsidRPr="00451CF2">
        <w:rPr>
          <w:b w:val="0"/>
          <w:color w:val="000000"/>
          <w:sz w:val="24"/>
        </w:rPr>
        <w:t>нежилое помещение ___________________________________________________________________, общей площадью</w:t>
      </w:r>
      <w:r w:rsidRPr="00451CF2">
        <w:rPr>
          <w:b w:val="0"/>
          <w:sz w:val="24"/>
        </w:rPr>
        <w:t>__________________________________________________________кв</w:t>
      </w:r>
      <w:proofErr w:type="gramStart"/>
      <w:r w:rsidRPr="00451CF2">
        <w:rPr>
          <w:b w:val="0"/>
          <w:sz w:val="24"/>
        </w:rPr>
        <w:t>.м</w:t>
      </w:r>
      <w:proofErr w:type="gramEnd"/>
      <w:r w:rsidRPr="00451CF2">
        <w:rPr>
          <w:b w:val="0"/>
          <w:sz w:val="24"/>
        </w:rPr>
        <w:t>, кадастровый номер ___________________________, расположенное на ________________ этаже здания по адресу: город</w:t>
      </w:r>
      <w:r w:rsidR="00013757">
        <w:rPr>
          <w:b w:val="0"/>
          <w:sz w:val="24"/>
        </w:rPr>
        <w:t>, н.п.</w:t>
      </w:r>
      <w:r w:rsidRPr="00451CF2">
        <w:rPr>
          <w:b w:val="0"/>
          <w:sz w:val="24"/>
        </w:rPr>
        <w:t xml:space="preserve"> </w:t>
      </w:r>
      <w:r w:rsidR="00013757">
        <w:rPr>
          <w:b w:val="0"/>
          <w:sz w:val="24"/>
        </w:rPr>
        <w:t>___________</w:t>
      </w:r>
      <w:r w:rsidR="00FB70C7">
        <w:rPr>
          <w:b w:val="0"/>
          <w:sz w:val="24"/>
        </w:rPr>
        <w:t>,</w:t>
      </w:r>
      <w:r w:rsidRPr="00451CF2">
        <w:rPr>
          <w:b w:val="0"/>
          <w:sz w:val="24"/>
        </w:rPr>
        <w:t xml:space="preserve"> Мурманской </w:t>
      </w:r>
      <w:r w:rsidR="00FB70C7">
        <w:rPr>
          <w:b w:val="0"/>
          <w:sz w:val="24"/>
        </w:rPr>
        <w:t>области, улица _________, дом _____</w:t>
      </w:r>
      <w:r w:rsidRPr="00451CF2">
        <w:rPr>
          <w:b w:val="0"/>
          <w:color w:val="000000"/>
          <w:sz w:val="24"/>
        </w:rPr>
        <w:t>, далее именуемое – Объек</w:t>
      </w:r>
      <w:r w:rsidRPr="00827EC2">
        <w:rPr>
          <w:b w:val="0"/>
          <w:color w:val="000000"/>
          <w:sz w:val="24"/>
        </w:rPr>
        <w:t>т</w:t>
      </w:r>
      <w:r w:rsidRPr="00827EC2">
        <w:rPr>
          <w:color w:val="000000"/>
          <w:sz w:val="24"/>
        </w:rPr>
        <w:t>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color w:val="000000"/>
          <w:sz w:val="24"/>
          <w:szCs w:val="24"/>
        </w:rPr>
        <w:t xml:space="preserve">1.2. Объект принадлежит продавцу на праве собственности, что подтверждается свидетельством о государственной регистрации права от ___________________ года серия _________ № _____________, выданного </w:t>
      </w:r>
      <w:r w:rsidRPr="00827EC2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sz w:val="24"/>
          <w:szCs w:val="24"/>
        </w:rPr>
        <w:t>1.3. Указанный Объект правами третьих лиц не обременен, в споре и под арестом (запрещением) не состоит. Продавец передает указанный Объект Покупателю свободным от  любых  претензий третьих лиц, о которых в момент заключения Договора он не мог не знать.</w:t>
      </w:r>
    </w:p>
    <w:p w:rsidR="00AF41E4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приобретаемого Покупателем Объекта установлена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протоколу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от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70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 с учетом НДС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Указанная стоимость Объекта на момент подписания настоящего Договора является окончательной и изменению не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2.2.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 Российской Федерации.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3. Порядок расчетов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Покупатель обязуется </w:t>
      </w:r>
      <w:proofErr w:type="gramStart"/>
      <w:r w:rsidRPr="009E0DF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порядке, но не </w:t>
      </w:r>
      <w:r w:rsidRPr="00EF3ADA">
        <w:rPr>
          <w:rFonts w:ascii="Times New Roman" w:hAnsi="Times New Roman" w:cs="Times New Roman"/>
          <w:color w:val="000000"/>
          <w:sz w:val="24"/>
          <w:szCs w:val="24"/>
        </w:rPr>
        <w:t>позднее 30 рабочих дней со дня заключения договора купли-продажи. Внесенный победителем задаток засчитывается в счет оплаты приобретаемого имущества.</w:t>
      </w: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9388D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9388D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по следующим реквизитам:</w:t>
      </w:r>
    </w:p>
    <w:p w:rsidR="00AF41E4" w:rsidRPr="00CB7ED3" w:rsidRDefault="00AF41E4" w:rsidP="00CB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 по Мурманской области (УМС 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г. Мурманск Расчетный счет: 40101810000000010005БИК 044705001 ИНН 5112032391 КПП 511201001 ОКПО 88035762 ОГРН 1105105000054 КБК 915 11402043040000 410 ОКТМО 47737000.</w:t>
      </w:r>
    </w:p>
    <w:p w:rsidR="00AF41E4" w:rsidRPr="00CB7ED3" w:rsidRDefault="00AF41E4" w:rsidP="00CB7ED3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указывать следующий код бюджетной классификации:</w:t>
      </w:r>
    </w:p>
    <w:p w:rsidR="00AF41E4" w:rsidRPr="00CB7ED3" w:rsidRDefault="00AF41E4" w:rsidP="00AF41E4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(КБК) 915 11402043040000 410 – доходы от реализации муниципального имущества (с указанием реквизитов настоящего Договора купли-продажи).</w:t>
      </w:r>
    </w:p>
    <w:p w:rsidR="00AF41E4" w:rsidRPr="00A8035A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ab/>
        <w:t xml:space="preserve">3.2. Сумма налога на добавленную стоимость (НДС), в размере _____________ уплачивается Покупателем самостоятельно в соответствии с </w:t>
      </w:r>
      <w:hyperlink r:id="rId11" w:history="1">
        <w:r w:rsidRPr="00A8035A">
          <w:rPr>
            <w:rFonts w:ascii="Times New Roman" w:hAnsi="Times New Roman" w:cs="Times New Roman"/>
            <w:sz w:val="24"/>
            <w:szCs w:val="24"/>
          </w:rPr>
          <w:t>абзацем вторым пункта 3 статьи 161</w:t>
        </w:r>
      </w:hyperlink>
      <w:r w:rsidRPr="00A8035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F41E4" w:rsidRPr="00A8035A" w:rsidRDefault="00AF41E4" w:rsidP="00CB7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3.3.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срок, указанных в 3.1. настоящего Договора.</w:t>
      </w:r>
    </w:p>
    <w:p w:rsidR="00AF41E4" w:rsidRPr="00CB7ED3" w:rsidRDefault="00AF41E4" w:rsidP="00AF41E4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AF41E4" w:rsidRPr="00CB7ED3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4. Передача Объекта</w:t>
      </w:r>
    </w:p>
    <w:p w:rsidR="00AF41E4" w:rsidRPr="00CB7ED3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Продавец обязан в пятидневный срок после дня полной оплаты имущества передать покупателю Объект, указанный в 1.1. настоящего Договора по ак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ту приема-передачи (Приложение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Договору) подписанного Сторонами и являющимся неотъемлемой частью настоящего Договора.</w:t>
      </w:r>
      <w:proofErr w:type="gramEnd"/>
    </w:p>
    <w:p w:rsidR="00AF41E4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5. Возникновение права соб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</w:p>
    <w:p w:rsidR="00A8035A" w:rsidRPr="00A8035A" w:rsidRDefault="00A8035A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5.1. Право собственности на Объект, являющийся предметом настоящего Договора, возникает у Покупателя с момента регистрации Договора в </w:t>
      </w:r>
      <w:r w:rsidRPr="00CB7ED3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Мурманской области.</w:t>
      </w:r>
    </w:p>
    <w:p w:rsidR="00AF41E4" w:rsidRPr="009E0DFA" w:rsidRDefault="00AF41E4" w:rsidP="00A8035A">
      <w:pPr>
        <w:spacing w:after="0" w:line="240" w:lineRule="auto"/>
        <w:ind w:firstLine="709"/>
        <w:jc w:val="both"/>
        <w:rPr>
          <w:color w:val="000000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Имущества в соответствии с пунктом 4.1 настоящего Договора.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сторон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6.1. Продавец обязан передать Объект Покупателю по акту приема-передачи в пятидневный срок после подписания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6.2. Покупатель обязан: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сроки, установленные п. 3.1.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6.3.2. В пятидневный срок после дня полной оплаты имущества принять Объект по акту приема-передачи.</w:t>
      </w:r>
    </w:p>
    <w:p w:rsidR="00AF41E4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6.3.3. После приемки Объекта по акту приема-передачи зарегистрировать переход права собственности на Объект в порядке, установленном действующим законодательством Российской Федерации, соблюдать иные условия, предусмотренные настоящим Договором и законода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A8035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35A" w:rsidRPr="009E0DF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7. Ответственность Сторон</w:t>
      </w:r>
    </w:p>
    <w:p w:rsidR="00AF41E4" w:rsidRPr="00A8035A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7.2. В случае несвоевременного внесения Покупателем суммы платежа в сроки, установленные в пункте 3.1. настоящего Договора, начисляются пени из расчета 0,1 % от размера невнесенной суммы платежа за каждый календарный день просрочки. Пени перечисляются Покупателем на расчетный счет Продавца.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7.3.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8.2. Порядок расторжения настоящего Договора Сторонами определяется действующим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8.3. Все споры между Сторонами, возникающие по настоящему Договору, разрешаются в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>8.4. Настоящий Договор составлен в трех экземплярах, имеющих одинаковую юридическую силу, один из которых находится у Покупателя, один у Продавца и один в Управлении федеральной службы государственной регистрации, кадастра и картографии по Мурманской области.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8.5. К настоящему Договору прилагается Акт приема – 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передачи (приложение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587556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9. Юридические адреса и банковские реквизиты Сторон</w:t>
      </w:r>
    </w:p>
    <w:p w:rsidR="00AF41E4" w:rsidRDefault="00AF41E4" w:rsidP="00AF41E4">
      <w:pPr>
        <w:pStyle w:val="Preforma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142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Продавец: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муниципальной собственностью 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184682, Мурманская область, г. Снежногорск, ул. Флотская, дом 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факс (81530) 6-11-83, тел. 6-08-89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по Мурманской области               </w:t>
      </w:r>
    </w:p>
    <w:p w:rsidR="00AF41E4" w:rsidRPr="00CB7ED3" w:rsidRDefault="00AF41E4" w:rsidP="00C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Л/счет: 03493430680 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ГРКЦ ГУ Банка России по Мурманской области г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урманск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/счет: 40204810300000000007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БИК: 044705001ИНН 5112032391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КПП: 511201001ОГРН: 1105105000054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ОКПО: 88035762ОКАТО: 47527000000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Код ОКВЭД: 75.11.31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Покупатель: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9E0DFA" w:rsidRDefault="00AF41E4" w:rsidP="0038299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E6002E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н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УМС администрации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539D8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3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EF1034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>
        <w:tab/>
      </w:r>
      <w:r>
        <w:tab/>
      </w:r>
      <w:r w:rsidRPr="009E0DFA">
        <w:tab/>
        <w:t>________________________</w:t>
      </w:r>
    </w:p>
    <w:p w:rsidR="00AF41E4" w:rsidRPr="00FD5854" w:rsidRDefault="00AF41E4" w:rsidP="00FD585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0E62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(подпись)        М.П.</w:t>
      </w: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AF41E4" w:rsidRPr="00FD5854" w:rsidRDefault="003174E0" w:rsidP="00FD5854">
      <w:pPr>
        <w:spacing w:after="0" w:line="240" w:lineRule="auto"/>
        <w:ind w:left="6372" w:firstLine="709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390E02">
        <w:rPr>
          <w:rFonts w:ascii="Times New Roman" w:hAnsi="Times New Roman" w:cs="Times New Roman"/>
          <w:b/>
          <w:bCs/>
        </w:rPr>
        <w:t xml:space="preserve">Приложение </w:t>
      </w:r>
      <w:r w:rsidR="00AF41E4" w:rsidRPr="00A8035A">
        <w:rPr>
          <w:rFonts w:ascii="Times New Roman" w:hAnsi="Times New Roman" w:cs="Times New Roman"/>
          <w:b/>
          <w:bCs/>
        </w:rPr>
        <w:tab/>
      </w:r>
      <w:r w:rsidR="00AF41E4" w:rsidRPr="00A8035A">
        <w:rPr>
          <w:rFonts w:ascii="Times New Roman" w:hAnsi="Times New Roman" w:cs="Times New Roman"/>
          <w:b/>
          <w:bCs/>
        </w:rPr>
        <w:tab/>
      </w:r>
    </w:p>
    <w:p w:rsidR="00AF41E4" w:rsidRPr="00A8035A" w:rsidRDefault="00AF41E4" w:rsidP="00FD5854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 xml:space="preserve">к Проекту договора </w:t>
      </w:r>
    </w:p>
    <w:p w:rsidR="00AF41E4" w:rsidRPr="00A8035A" w:rsidRDefault="00677611" w:rsidP="00A8035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41E4" w:rsidRPr="00A8035A">
        <w:rPr>
          <w:rFonts w:ascii="Times New Roman" w:hAnsi="Times New Roman" w:cs="Times New Roman"/>
        </w:rPr>
        <w:t xml:space="preserve">  купли-продажи </w:t>
      </w:r>
    </w:p>
    <w:p w:rsidR="00AF41E4" w:rsidRPr="00A8035A" w:rsidRDefault="00AF41E4" w:rsidP="00A803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 xml:space="preserve">   </w:t>
      </w:r>
      <w:r w:rsidR="00677611">
        <w:rPr>
          <w:rFonts w:ascii="Times New Roman" w:hAnsi="Times New Roman" w:cs="Times New Roman"/>
        </w:rPr>
        <w:t xml:space="preserve">             </w:t>
      </w:r>
      <w:r w:rsidR="003174E0">
        <w:rPr>
          <w:rFonts w:ascii="Times New Roman" w:hAnsi="Times New Roman" w:cs="Times New Roman"/>
        </w:rPr>
        <w:t xml:space="preserve"> </w:t>
      </w:r>
      <w:r w:rsidR="00677611">
        <w:rPr>
          <w:rFonts w:ascii="Times New Roman" w:hAnsi="Times New Roman" w:cs="Times New Roman"/>
        </w:rPr>
        <w:t xml:space="preserve"> </w:t>
      </w:r>
      <w:r w:rsidRPr="00A8035A">
        <w:rPr>
          <w:rFonts w:ascii="Times New Roman" w:hAnsi="Times New Roman" w:cs="Times New Roman"/>
        </w:rPr>
        <w:t>№ ___ от ______ 201</w:t>
      </w:r>
      <w:r w:rsidR="00E6002E">
        <w:rPr>
          <w:rFonts w:ascii="Times New Roman" w:hAnsi="Times New Roman" w:cs="Times New Roman"/>
        </w:rPr>
        <w:t>7</w:t>
      </w:r>
      <w:r w:rsidRPr="00A8035A">
        <w:rPr>
          <w:rFonts w:ascii="Times New Roman" w:hAnsi="Times New Roman" w:cs="Times New Roman"/>
        </w:rPr>
        <w:t xml:space="preserve"> г.</w:t>
      </w:r>
    </w:p>
    <w:p w:rsidR="00AF41E4" w:rsidRDefault="00677611" w:rsidP="00A803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F41E4" w:rsidRPr="00A8035A" w:rsidRDefault="00AF41E4" w:rsidP="00AF41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35A">
        <w:rPr>
          <w:rFonts w:ascii="Times New Roman" w:hAnsi="Times New Roman" w:cs="Times New Roman"/>
          <w:b/>
          <w:bCs/>
          <w:sz w:val="28"/>
          <w:szCs w:val="28"/>
        </w:rPr>
        <w:t>АКТ  ПРИЕМА - ПЕРЕДАЧИ</w:t>
      </w:r>
    </w:p>
    <w:p w:rsidR="00AF41E4" w:rsidRPr="00A8035A" w:rsidRDefault="00AF41E4" w:rsidP="00A8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510"/>
        <w:gridCol w:w="340"/>
        <w:gridCol w:w="1267"/>
        <w:gridCol w:w="5112"/>
      </w:tblGrid>
      <w:tr w:rsidR="00AF41E4" w:rsidRPr="00A8035A" w:rsidTr="002503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E6002E">
            <w:pPr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1</w:t>
            </w:r>
            <w:r w:rsidR="00E6002E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035A">
              <w:rPr>
                <w:rFonts w:ascii="Times New Roman" w:hAnsi="Times New Roman" w:cs="Times New Roman"/>
              </w:rPr>
              <w:t>г</w:t>
            </w:r>
            <w:proofErr w:type="gramEnd"/>
            <w:r w:rsidRPr="00A8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г. Снежногорск</w:t>
            </w:r>
          </w:p>
        </w:tc>
      </w:tr>
    </w:tbl>
    <w:p w:rsidR="00AF41E4" w:rsidRPr="00A8035A" w:rsidRDefault="00AF41E4" w:rsidP="00A8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A8035A" w:rsidRDefault="00013757" w:rsidP="00A80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Договором № ____ от ___.____201</w:t>
      </w:r>
      <w:r w:rsidR="00FA098B">
        <w:rPr>
          <w:rFonts w:ascii="Times New Roman" w:hAnsi="Times New Roman" w:cs="Times New Roman"/>
          <w:sz w:val="24"/>
          <w:szCs w:val="24"/>
        </w:rPr>
        <w:t>__</w:t>
      </w:r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г. купли – продажи муниципального недвижимого имущества муниципального </w:t>
      </w:r>
      <w:proofErr w:type="gramStart"/>
      <w:r w:rsidR="00AF41E4" w:rsidRPr="00A8035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области.</w:t>
      </w:r>
    </w:p>
    <w:p w:rsidR="00AF41E4" w:rsidRPr="00A8035A" w:rsidRDefault="00013757" w:rsidP="00A8035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</w:t>
      </w:r>
      <w:r w:rsidR="00FA098B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Управления муниципальной собственностью администрации ЗАТО Александровск </w:t>
      </w:r>
      <w:proofErr w:type="spellStart"/>
      <w:r w:rsidR="00FA098B">
        <w:rPr>
          <w:rFonts w:ascii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FA098B">
        <w:rPr>
          <w:rFonts w:ascii="Times New Roman" w:hAnsi="Times New Roman" w:cs="Times New Roman"/>
          <w:color w:val="000000"/>
          <w:sz w:val="24"/>
          <w:szCs w:val="24"/>
        </w:rPr>
        <w:t xml:space="preserve"> Антона Викторовича</w:t>
      </w:r>
      <w:r w:rsidR="0074581F">
        <w:rPr>
          <w:rFonts w:ascii="Times New Roman" w:hAnsi="Times New Roman" w:cs="Times New Roman"/>
          <w:color w:val="000000"/>
          <w:sz w:val="24"/>
          <w:szCs w:val="24"/>
        </w:rPr>
        <w:t>, действующи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</w:t>
      </w:r>
      <w:r w:rsidR="00595D6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95D61" w:rsidRPr="00DB444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95D6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5D61" w:rsidRPr="00DB444A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95D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95D61"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95D6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, передало, а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</w:t>
      </w:r>
      <w:r w:rsidR="00DF25B2">
        <w:rPr>
          <w:rFonts w:ascii="Times New Roman" w:hAnsi="Times New Roman" w:cs="Times New Roman"/>
          <w:color w:val="000000"/>
          <w:sz w:val="24"/>
          <w:szCs w:val="24"/>
        </w:rPr>
        <w:t>дальнейшем «Покупатель», в лице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__________________________действующего на основании </w:t>
      </w:r>
      <w:r w:rsidR="00AF41E4" w:rsidRPr="00A8035A">
        <w:rPr>
          <w:rFonts w:ascii="Times New Roman" w:hAnsi="Times New Roman" w:cs="Times New Roman"/>
          <w:sz w:val="24"/>
          <w:szCs w:val="24"/>
        </w:rPr>
        <w:t>_____</w:t>
      </w:r>
      <w:r w:rsidR="00DF25B2">
        <w:rPr>
          <w:rFonts w:ascii="Times New Roman" w:hAnsi="Times New Roman" w:cs="Times New Roman"/>
          <w:sz w:val="24"/>
          <w:szCs w:val="24"/>
        </w:rPr>
        <w:t>__________________</w:t>
      </w:r>
      <w:r w:rsidR="00AF41E4" w:rsidRPr="00A8035A">
        <w:rPr>
          <w:rFonts w:ascii="Times New Roman" w:hAnsi="Times New Roman" w:cs="Times New Roman"/>
          <w:sz w:val="24"/>
          <w:szCs w:val="24"/>
        </w:rPr>
        <w:t>__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указанный Объект принял полностью в том состоянии, как он есть на день подписания договора купли - продажи и настоящего акта. Претензий у Покупателя по принимаемому Объекту не имеется. </w:t>
      </w:r>
    </w:p>
    <w:p w:rsidR="00AF41E4" w:rsidRPr="00A8035A" w:rsidRDefault="00013757" w:rsidP="00013757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оплатил Продавцу стоимость переданного Объекта в полной сумме в соответствии с условиями договора.  </w:t>
      </w:r>
    </w:p>
    <w:p w:rsidR="00AF41E4" w:rsidRPr="00A8035A" w:rsidRDefault="00AF41E4" w:rsidP="00DF25B2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E6002E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н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УМС администрации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</w:rPr>
        <w:t>____________________</w:t>
      </w:r>
      <w:r w:rsidRPr="00A8035A">
        <w:rPr>
          <w:rFonts w:ascii="Times New Roman" w:hAnsi="Times New Roman" w:cs="Times New Roman"/>
          <w:sz w:val="24"/>
          <w:szCs w:val="24"/>
        </w:rPr>
        <w:t xml:space="preserve">  </w:t>
      </w:r>
      <w:r w:rsidR="00A5467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54671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>________________________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A803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(подпись)        М.П.</w:t>
      </w:r>
    </w:p>
    <w:p w:rsidR="0058349D" w:rsidRPr="00A8035A" w:rsidRDefault="0058349D">
      <w:pPr>
        <w:rPr>
          <w:rFonts w:ascii="Times New Roman" w:hAnsi="Times New Roman" w:cs="Times New Roman"/>
        </w:rPr>
      </w:pPr>
    </w:p>
    <w:sectPr w:rsidR="0058349D" w:rsidRPr="00A8035A" w:rsidSect="00717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1C4E"/>
    <w:multiLevelType w:val="hybridMultilevel"/>
    <w:tmpl w:val="3136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4"/>
    <w:rsid w:val="00006505"/>
    <w:rsid w:val="00013757"/>
    <w:rsid w:val="00036F86"/>
    <w:rsid w:val="00042F33"/>
    <w:rsid w:val="0005332A"/>
    <w:rsid w:val="00067690"/>
    <w:rsid w:val="00070699"/>
    <w:rsid w:val="0007343F"/>
    <w:rsid w:val="000744C7"/>
    <w:rsid w:val="000765F9"/>
    <w:rsid w:val="00085C7B"/>
    <w:rsid w:val="00092CD6"/>
    <w:rsid w:val="000A2219"/>
    <w:rsid w:val="000A236B"/>
    <w:rsid w:val="000D46F1"/>
    <w:rsid w:val="000E5ECB"/>
    <w:rsid w:val="000F716A"/>
    <w:rsid w:val="00110367"/>
    <w:rsid w:val="00111BF4"/>
    <w:rsid w:val="00122DB9"/>
    <w:rsid w:val="00125AB6"/>
    <w:rsid w:val="001444E2"/>
    <w:rsid w:val="00147894"/>
    <w:rsid w:val="00147B84"/>
    <w:rsid w:val="00150A2C"/>
    <w:rsid w:val="001537EF"/>
    <w:rsid w:val="00163958"/>
    <w:rsid w:val="00170BD4"/>
    <w:rsid w:val="001A3C1B"/>
    <w:rsid w:val="001A4B44"/>
    <w:rsid w:val="001C0558"/>
    <w:rsid w:val="001C41E6"/>
    <w:rsid w:val="001D6373"/>
    <w:rsid w:val="001D6A64"/>
    <w:rsid w:val="001E5769"/>
    <w:rsid w:val="001E5937"/>
    <w:rsid w:val="001E6311"/>
    <w:rsid w:val="001F33C5"/>
    <w:rsid w:val="002141B7"/>
    <w:rsid w:val="00225D33"/>
    <w:rsid w:val="00231C7B"/>
    <w:rsid w:val="00235C73"/>
    <w:rsid w:val="00244D22"/>
    <w:rsid w:val="0025009B"/>
    <w:rsid w:val="0025037B"/>
    <w:rsid w:val="00264EE1"/>
    <w:rsid w:val="00270833"/>
    <w:rsid w:val="002720A7"/>
    <w:rsid w:val="00290D7A"/>
    <w:rsid w:val="002A416D"/>
    <w:rsid w:val="002C4007"/>
    <w:rsid w:val="002C4F65"/>
    <w:rsid w:val="002C4FEC"/>
    <w:rsid w:val="002D401D"/>
    <w:rsid w:val="002F0615"/>
    <w:rsid w:val="0031581C"/>
    <w:rsid w:val="003174E0"/>
    <w:rsid w:val="00320167"/>
    <w:rsid w:val="00322AF0"/>
    <w:rsid w:val="00325408"/>
    <w:rsid w:val="0033140A"/>
    <w:rsid w:val="00332896"/>
    <w:rsid w:val="00336C2F"/>
    <w:rsid w:val="00342430"/>
    <w:rsid w:val="0034298E"/>
    <w:rsid w:val="003673DB"/>
    <w:rsid w:val="0038299A"/>
    <w:rsid w:val="00390E02"/>
    <w:rsid w:val="003975F2"/>
    <w:rsid w:val="003A1AE2"/>
    <w:rsid w:val="003A248E"/>
    <w:rsid w:val="003D52CE"/>
    <w:rsid w:val="003E40AA"/>
    <w:rsid w:val="004179F1"/>
    <w:rsid w:val="00427984"/>
    <w:rsid w:val="00432FFE"/>
    <w:rsid w:val="004400EA"/>
    <w:rsid w:val="004559BB"/>
    <w:rsid w:val="00470FAD"/>
    <w:rsid w:val="004732FE"/>
    <w:rsid w:val="004739C9"/>
    <w:rsid w:val="004A7EDC"/>
    <w:rsid w:val="004C035B"/>
    <w:rsid w:val="004D1E73"/>
    <w:rsid w:val="004D5F2B"/>
    <w:rsid w:val="004D69BC"/>
    <w:rsid w:val="004E42D7"/>
    <w:rsid w:val="005055CC"/>
    <w:rsid w:val="0051204C"/>
    <w:rsid w:val="0051560E"/>
    <w:rsid w:val="005179D5"/>
    <w:rsid w:val="0055281E"/>
    <w:rsid w:val="00563852"/>
    <w:rsid w:val="00575E68"/>
    <w:rsid w:val="0058349D"/>
    <w:rsid w:val="00587556"/>
    <w:rsid w:val="00595D61"/>
    <w:rsid w:val="005A3B93"/>
    <w:rsid w:val="005B7C26"/>
    <w:rsid w:val="005C7C4A"/>
    <w:rsid w:val="005C7CE4"/>
    <w:rsid w:val="005D1329"/>
    <w:rsid w:val="005F2731"/>
    <w:rsid w:val="005F73EA"/>
    <w:rsid w:val="0060038A"/>
    <w:rsid w:val="0060221D"/>
    <w:rsid w:val="006248A7"/>
    <w:rsid w:val="006308E5"/>
    <w:rsid w:val="006529EE"/>
    <w:rsid w:val="00672269"/>
    <w:rsid w:val="0067244F"/>
    <w:rsid w:val="00677611"/>
    <w:rsid w:val="00691BCA"/>
    <w:rsid w:val="00692616"/>
    <w:rsid w:val="006A65D1"/>
    <w:rsid w:val="006C2EF2"/>
    <w:rsid w:val="006C3998"/>
    <w:rsid w:val="00706D12"/>
    <w:rsid w:val="00714CA2"/>
    <w:rsid w:val="00717A32"/>
    <w:rsid w:val="0073454C"/>
    <w:rsid w:val="00742D38"/>
    <w:rsid w:val="0074581F"/>
    <w:rsid w:val="007468CB"/>
    <w:rsid w:val="00752EA6"/>
    <w:rsid w:val="00753325"/>
    <w:rsid w:val="007765FC"/>
    <w:rsid w:val="007871DA"/>
    <w:rsid w:val="00794475"/>
    <w:rsid w:val="007A0042"/>
    <w:rsid w:val="007A3152"/>
    <w:rsid w:val="007A645F"/>
    <w:rsid w:val="007B04FC"/>
    <w:rsid w:val="007B08B2"/>
    <w:rsid w:val="008033C9"/>
    <w:rsid w:val="008133AD"/>
    <w:rsid w:val="00827EC2"/>
    <w:rsid w:val="00832EE7"/>
    <w:rsid w:val="008469DB"/>
    <w:rsid w:val="0085274F"/>
    <w:rsid w:val="0085702F"/>
    <w:rsid w:val="00884BDD"/>
    <w:rsid w:val="00893682"/>
    <w:rsid w:val="008B00D6"/>
    <w:rsid w:val="008B3BF9"/>
    <w:rsid w:val="008B75C8"/>
    <w:rsid w:val="008C1D8D"/>
    <w:rsid w:val="008C6FE3"/>
    <w:rsid w:val="008D01AD"/>
    <w:rsid w:val="008E7B36"/>
    <w:rsid w:val="008F2251"/>
    <w:rsid w:val="00921658"/>
    <w:rsid w:val="009402A8"/>
    <w:rsid w:val="00941123"/>
    <w:rsid w:val="00947988"/>
    <w:rsid w:val="009508F1"/>
    <w:rsid w:val="00961456"/>
    <w:rsid w:val="009643E5"/>
    <w:rsid w:val="0097065D"/>
    <w:rsid w:val="00977314"/>
    <w:rsid w:val="009B5F64"/>
    <w:rsid w:val="009C6A1C"/>
    <w:rsid w:val="009D2F2C"/>
    <w:rsid w:val="009E1CF2"/>
    <w:rsid w:val="009E64D8"/>
    <w:rsid w:val="00A02716"/>
    <w:rsid w:val="00A15883"/>
    <w:rsid w:val="00A1758C"/>
    <w:rsid w:val="00A227F7"/>
    <w:rsid w:val="00A2368B"/>
    <w:rsid w:val="00A31756"/>
    <w:rsid w:val="00A31D83"/>
    <w:rsid w:val="00A36A73"/>
    <w:rsid w:val="00A42604"/>
    <w:rsid w:val="00A54671"/>
    <w:rsid w:val="00A56C35"/>
    <w:rsid w:val="00A63ECE"/>
    <w:rsid w:val="00A64645"/>
    <w:rsid w:val="00A66D48"/>
    <w:rsid w:val="00A71879"/>
    <w:rsid w:val="00A7402B"/>
    <w:rsid w:val="00A8035A"/>
    <w:rsid w:val="00A86762"/>
    <w:rsid w:val="00A86CC1"/>
    <w:rsid w:val="00A90319"/>
    <w:rsid w:val="00A9117B"/>
    <w:rsid w:val="00A9623B"/>
    <w:rsid w:val="00AA16EC"/>
    <w:rsid w:val="00AB223E"/>
    <w:rsid w:val="00AB4522"/>
    <w:rsid w:val="00AD5C52"/>
    <w:rsid w:val="00AE0216"/>
    <w:rsid w:val="00AE2921"/>
    <w:rsid w:val="00AE3C1C"/>
    <w:rsid w:val="00AF41E4"/>
    <w:rsid w:val="00B16137"/>
    <w:rsid w:val="00B208FA"/>
    <w:rsid w:val="00B21551"/>
    <w:rsid w:val="00B41164"/>
    <w:rsid w:val="00B41C0E"/>
    <w:rsid w:val="00B4652E"/>
    <w:rsid w:val="00B51E88"/>
    <w:rsid w:val="00B706C8"/>
    <w:rsid w:val="00B706EE"/>
    <w:rsid w:val="00B75E9E"/>
    <w:rsid w:val="00B76B66"/>
    <w:rsid w:val="00B807BB"/>
    <w:rsid w:val="00BA2E5A"/>
    <w:rsid w:val="00BB0F3C"/>
    <w:rsid w:val="00BB794D"/>
    <w:rsid w:val="00BD6A2D"/>
    <w:rsid w:val="00BD7026"/>
    <w:rsid w:val="00BD7EF1"/>
    <w:rsid w:val="00BE3E1B"/>
    <w:rsid w:val="00C00B01"/>
    <w:rsid w:val="00C04A0E"/>
    <w:rsid w:val="00C15D55"/>
    <w:rsid w:val="00C17CB4"/>
    <w:rsid w:val="00C25206"/>
    <w:rsid w:val="00C37BA7"/>
    <w:rsid w:val="00C47106"/>
    <w:rsid w:val="00C563D2"/>
    <w:rsid w:val="00C64D83"/>
    <w:rsid w:val="00C81ECF"/>
    <w:rsid w:val="00CB0450"/>
    <w:rsid w:val="00CB1880"/>
    <w:rsid w:val="00CB4931"/>
    <w:rsid w:val="00CB7ED3"/>
    <w:rsid w:val="00CC22D3"/>
    <w:rsid w:val="00CF31F7"/>
    <w:rsid w:val="00CF745F"/>
    <w:rsid w:val="00D13645"/>
    <w:rsid w:val="00D15B3D"/>
    <w:rsid w:val="00D20855"/>
    <w:rsid w:val="00D41212"/>
    <w:rsid w:val="00D519C4"/>
    <w:rsid w:val="00D6034D"/>
    <w:rsid w:val="00D619EC"/>
    <w:rsid w:val="00D627E9"/>
    <w:rsid w:val="00D734BB"/>
    <w:rsid w:val="00D817F2"/>
    <w:rsid w:val="00D90009"/>
    <w:rsid w:val="00DA06D0"/>
    <w:rsid w:val="00DA3F2A"/>
    <w:rsid w:val="00DA7EB2"/>
    <w:rsid w:val="00DD4C97"/>
    <w:rsid w:val="00DF25B2"/>
    <w:rsid w:val="00E04DB8"/>
    <w:rsid w:val="00E130A7"/>
    <w:rsid w:val="00E23561"/>
    <w:rsid w:val="00E3027A"/>
    <w:rsid w:val="00E40171"/>
    <w:rsid w:val="00E45421"/>
    <w:rsid w:val="00E56A4B"/>
    <w:rsid w:val="00E6002E"/>
    <w:rsid w:val="00E72B59"/>
    <w:rsid w:val="00E741DA"/>
    <w:rsid w:val="00E744DA"/>
    <w:rsid w:val="00E76955"/>
    <w:rsid w:val="00E77875"/>
    <w:rsid w:val="00E82E9D"/>
    <w:rsid w:val="00EB702C"/>
    <w:rsid w:val="00EC3651"/>
    <w:rsid w:val="00EC5265"/>
    <w:rsid w:val="00EC6A61"/>
    <w:rsid w:val="00ED111B"/>
    <w:rsid w:val="00EE2B97"/>
    <w:rsid w:val="00EF1034"/>
    <w:rsid w:val="00EF1A48"/>
    <w:rsid w:val="00F03A00"/>
    <w:rsid w:val="00F0652A"/>
    <w:rsid w:val="00F15F9E"/>
    <w:rsid w:val="00F174F0"/>
    <w:rsid w:val="00F20942"/>
    <w:rsid w:val="00F21945"/>
    <w:rsid w:val="00F37B75"/>
    <w:rsid w:val="00F408C4"/>
    <w:rsid w:val="00F5337E"/>
    <w:rsid w:val="00F55388"/>
    <w:rsid w:val="00F60114"/>
    <w:rsid w:val="00F6403E"/>
    <w:rsid w:val="00F662EB"/>
    <w:rsid w:val="00F73727"/>
    <w:rsid w:val="00F771AB"/>
    <w:rsid w:val="00F8641F"/>
    <w:rsid w:val="00FA098B"/>
    <w:rsid w:val="00FA27F7"/>
    <w:rsid w:val="00FB2D97"/>
    <w:rsid w:val="00FB70C7"/>
    <w:rsid w:val="00FC3766"/>
    <w:rsid w:val="00FC3D48"/>
    <w:rsid w:val="00FD5854"/>
    <w:rsid w:val="00FD7FD3"/>
    <w:rsid w:val="00FE498E"/>
    <w:rsid w:val="00FE54BD"/>
    <w:rsid w:val="00FF1746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restricted/notification/notificationView.html?notificationId=21429714&amp;lotId=21429916&amp;prevPageN=1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21429714&amp;lotId=21429916&amp;prevPageN=105" TargetMode="External"/><Relationship Id="rId11" Type="http://schemas.openxmlformats.org/officeDocument/2006/relationships/hyperlink" Target="consultantplus://offline/ref=CB5C550384F04F5C23505CF4F752EF8DA7020F1394DD6B185FC5EB24D5FE9618F17230DEDE18u1q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2EBDB0D1B3BB9F29417D20BD3B30883571AD4CF5F6A90E915E98286ADE89D6EB849617E267D426qDI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6056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Жигалова Екатерина Георгиевна</cp:lastModifiedBy>
  <cp:revision>2</cp:revision>
  <cp:lastPrinted>2017-05-30T11:33:00Z</cp:lastPrinted>
  <dcterms:created xsi:type="dcterms:W3CDTF">2017-06-13T16:27:00Z</dcterms:created>
  <dcterms:modified xsi:type="dcterms:W3CDTF">2017-06-13T16:27:00Z</dcterms:modified>
</cp:coreProperties>
</file>