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9"/>
      </w:tblGrid>
      <w:tr w:rsidR="00B4172D" w:rsidRPr="009240AD" w:rsidTr="002D366E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3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0042D3" w:rsidRPr="009240AD" w:rsidTr="00E618D7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0042D3" w:rsidRPr="00610BE6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BE6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9240AD" w:rsidTr="00E618D7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610BE6" w:rsidRDefault="000C552F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проведения открытого </w:t>
                  </w:r>
                  <w:r w:rsidR="006D6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аукциона </w:t>
                  </w:r>
                  <w:r w:rsidR="00610B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право заключения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</w:t>
                  </w:r>
                </w:p>
                <w:p w:rsidR="00610BE6" w:rsidRDefault="00610BE6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042D3" w:rsidRPr="009240AD" w:rsidRDefault="000042D3" w:rsidP="00DD5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42D3" w:rsidRPr="009240AD" w:rsidTr="00E618D7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0042D3" w:rsidRPr="009240AD" w:rsidRDefault="000042D3" w:rsidP="00E618D7">
                  <w:pPr>
                    <w:spacing w:after="0" w:line="240" w:lineRule="auto"/>
                    <w:ind w:right="-3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Снежногорск</w:t>
                  </w:r>
                  <w:proofErr w:type="spellEnd"/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</w:t>
                  </w:r>
                  <w:r w:rsidR="00E61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EC1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61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DD5A35"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  <w:r w:rsidRPr="005F0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 г.</w:t>
                  </w:r>
                </w:p>
              </w:tc>
            </w:tr>
          </w:tbl>
          <w:p w:rsidR="00B4172D" w:rsidRPr="009240AD" w:rsidRDefault="00B4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2D" w:rsidRPr="002E63BD" w:rsidTr="002D366E">
        <w:trPr>
          <w:trHeight w:val="6065"/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0"/>
            </w:tblGrid>
            <w:tr w:rsidR="00B4172D" w:rsidRPr="002E63BD" w:rsidTr="002D366E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B4172D" w:rsidRPr="00A66240" w:rsidRDefault="00B4172D" w:rsidP="00055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E7446" w:rsidRPr="0087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Аукционная комиссия 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проведению аукциона </w:t>
                  </w:r>
                  <w:r w:rsidR="00610BE6" w:rsidRPr="000556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право заключения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 </w:t>
                  </w:r>
                  <w:r w:rsid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(далее – аукционная комиссия) 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провела </w:t>
                  </w:r>
                  <w:r w:rsidR="006D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аукциона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66240"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право заключения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</w:t>
                  </w:r>
                  <w:r w:rsidR="00A662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6240"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(далее – </w:t>
                  </w:r>
                  <w:r w:rsid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открытый </w:t>
                  </w:r>
                  <w:r w:rsidR="00A66240"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аукцион) 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</w:t>
                  </w:r>
                  <w:proofErr w:type="gramEnd"/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Мурманская область, г. </w:t>
                  </w:r>
                  <w:proofErr w:type="spellStart"/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Снежногорск</w:t>
                  </w:r>
                  <w:proofErr w:type="spellEnd"/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Флотская, дом 9, каб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инет</w:t>
                  </w:r>
                  <w:r w:rsidR="006D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401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этаж</w:t>
                  </w:r>
                  <w:r w:rsidR="009E744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10BE6" w:rsidRPr="000556F3" w:rsidRDefault="006D6AA9" w:rsidP="00055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Дата, время начала проведения открытого аукциона: 21 </w:t>
                  </w:r>
                  <w:r w:rsidR="00610BE6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ноября </w:t>
                  </w:r>
                  <w:r w:rsidR="00BE5C3B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года,</w:t>
                  </w:r>
                  <w:r w:rsidR="000556F3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 часов 00 минут (по местному времени);</w:t>
                  </w:r>
                </w:p>
                <w:p w:rsidR="00411AD9" w:rsidRDefault="000556F3" w:rsidP="00055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Дата, время окончания </w:t>
                  </w:r>
                  <w:r w:rsidR="006D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 открытого аукциона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6D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r w:rsidR="006D6AA9"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ноября </w:t>
                  </w:r>
                  <w:r w:rsidR="006D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года, 11 часов 15</w:t>
                  </w:r>
                  <w:r w:rsidRPr="00055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 (по местному времени)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73F5A" w:rsidRPr="00610BE6" w:rsidRDefault="00873F5A" w:rsidP="00055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172D" w:rsidRPr="002E63BD" w:rsidTr="002D366E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B4172D" w:rsidRPr="002E63BD" w:rsidRDefault="00B4172D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открытого аукциона </w:t>
                  </w:r>
                  <w:r w:rsidR="00E61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осуществлялось 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0"/>
                  </w:tblGrid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2E63BD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Председатель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аукционной </w:t>
                        </w:r>
                        <w:r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комиссии: </w:t>
                        </w:r>
                        <w:proofErr w:type="spellStart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Мазитов</w:t>
                        </w:r>
                        <w:proofErr w:type="spellEnd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Ильяс </w:t>
                        </w:r>
                        <w:proofErr w:type="spellStart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Аюпович</w:t>
                        </w:r>
                        <w:proofErr w:type="spellEnd"/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B4172D" w:rsidP="00A662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Замес</w:t>
                        </w:r>
                        <w:r w:rsidR="002E63BD"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титель председателя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аукционной </w:t>
                        </w:r>
                        <w:r w:rsidR="002E63BD" w:rsidRPr="002E63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комиссии: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Горячева Екатерина Андреевна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836ED0" w:rsidP="00873F5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Члены комиссии:   </w:t>
                        </w:r>
                        <w:r w:rsidR="000042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Кокорина Ирина Анатольевна</w:t>
                        </w:r>
                        <w:r w:rsidR="008D4F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0042D3" w:rsidP="00873F5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Дегтярева Елена Леонидовна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6240" w:rsidRPr="002E63BD" w:rsidRDefault="00836ED0" w:rsidP="00873F5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</w:t>
                        </w:r>
                        <w:r w:rsidR="000042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Роганова</w:t>
                        </w:r>
                        <w:proofErr w:type="spellEnd"/>
                        <w:r w:rsidR="00A662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Мира Алексеевна</w:t>
                        </w:r>
                      </w:p>
                    </w:tc>
                  </w:tr>
                  <w:tr w:rsidR="00B4172D" w:rsidRPr="002E6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2E63BD" w:rsidRDefault="00A66240" w:rsidP="00873F5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Функции секретаря аукционной комиссии</w:t>
                        </w:r>
                        <w:r w:rsidR="00873F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аукциониста  выполняла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Горячева Ека</w:t>
                        </w:r>
                        <w:r w:rsidR="00873F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терина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Андреевна</w:t>
                        </w:r>
                      </w:p>
                    </w:tc>
                  </w:tr>
                </w:tbl>
                <w:p w:rsidR="00B4172D" w:rsidRDefault="00B4172D" w:rsidP="00A662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на заседании присутствовало 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</w:t>
                  </w:r>
                  <w:r w:rsidR="0000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чл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енов 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аукционной 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Мазитов</w:t>
                  </w:r>
                  <w:proofErr w:type="spellEnd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И.А., Горячева Е.А., Кокорина И.А., </w:t>
                  </w:r>
                  <w:proofErr w:type="spellStart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Роганова</w:t>
                  </w:r>
                  <w:proofErr w:type="spellEnd"/>
                  <w:r w:rsidR="00A6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М.А., Дегтярева Е.Л.)</w:t>
                  </w:r>
                  <w:r w:rsidR="00DF3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что составило </w:t>
                  </w:r>
                  <w:r w:rsidR="00EC1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83,3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  <w:p w:rsidR="00873F5A" w:rsidRDefault="00873F5A" w:rsidP="00A662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366E" w:rsidRDefault="002D366E" w:rsidP="002D36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Извещение о проведении настоящего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аукциона было размещено на официальном </w:t>
                  </w:r>
                  <w:proofErr w:type="gramStart"/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сайте</w:t>
                  </w:r>
                  <w:proofErr w:type="gramEnd"/>
                  <w:r w:rsidRPr="002E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ЗАТО Александровск </w:t>
                  </w:r>
                  <w:hyperlink r:id="rId5" w:history="1">
                    <w:r w:rsidRPr="00F74983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http://www.zato-a.ru/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 октября 2018 года.</w:t>
                  </w:r>
                </w:p>
                <w:p w:rsidR="00873F5A" w:rsidRDefault="00873F5A" w:rsidP="002D36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366E" w:rsidRDefault="002D366E" w:rsidP="00E618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7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 открытого аукциона:</w:t>
                  </w:r>
                  <w:r w:rsidRPr="00A662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право заключения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E618D7" w:rsidRPr="005E7E9F" w:rsidRDefault="00E618D7" w:rsidP="00E6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E9F">
                    <w:rPr>
                      <w:rFonts w:ascii="Times New Roman" w:hAnsi="Times New Roman"/>
                      <w:sz w:val="24"/>
                      <w:szCs w:val="24"/>
                    </w:rPr>
                    <w:t>Движимое имущество – сети КТВ:</w:t>
                  </w:r>
                </w:p>
                <w:p w:rsidR="00E618D7" w:rsidRPr="005E7E9F" w:rsidRDefault="00E618D7" w:rsidP="00E618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E7E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>- участок кабельной распределительной сети АГК с ком</w:t>
                  </w:r>
                  <w:proofErr w:type="gramStart"/>
                  <w:r w:rsidRPr="005E7E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>.</w:t>
                  </w:r>
                  <w:proofErr w:type="gramEnd"/>
                  <w:r w:rsidRPr="005E7E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gramStart"/>
                  <w:r w:rsidRPr="005E7E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>в</w:t>
                  </w:r>
                  <w:proofErr w:type="gramEnd"/>
                  <w:r w:rsidRPr="005E7E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5E7E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>н.п</w:t>
                  </w:r>
                  <w:proofErr w:type="spellEnd"/>
                  <w:r w:rsidRPr="005E7E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. Оленья Губа (инв. номер 010701), </w:t>
                  </w:r>
                </w:p>
                <w:p w:rsidR="00E618D7" w:rsidRPr="005E7E9F" w:rsidRDefault="00E618D7" w:rsidP="00E618D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E7E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распределительная кабельная сеть в </w:t>
                  </w:r>
                  <w:proofErr w:type="spellStart"/>
                  <w:r w:rsidRPr="005E7E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н.п</w:t>
                  </w:r>
                  <w:proofErr w:type="spellEnd"/>
                  <w:r w:rsidRPr="005E7E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Оленья Губа (инв. номер 010703),  </w:t>
                  </w:r>
                </w:p>
                <w:p w:rsidR="00E618D7" w:rsidRPr="005E7E9F" w:rsidRDefault="00E618D7" w:rsidP="00E618D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E7E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линия кабельного телевидения в г. </w:t>
                  </w:r>
                  <w:proofErr w:type="spellStart"/>
                  <w:r w:rsidRPr="005E7E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Снежногорске</w:t>
                  </w:r>
                  <w:proofErr w:type="spellEnd"/>
                  <w:r w:rsidRPr="005E7E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(инв. номер 78),</w:t>
                  </w:r>
                </w:p>
                <w:p w:rsidR="00E618D7" w:rsidRPr="005E7E9F" w:rsidRDefault="00E618D7" w:rsidP="00E6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E9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линия кабельного телевидения в г. </w:t>
                  </w:r>
                  <w:proofErr w:type="spellStart"/>
                  <w:r w:rsidRPr="005E7E9F">
                    <w:rPr>
                      <w:rFonts w:ascii="Times New Roman" w:hAnsi="Times New Roman"/>
                      <w:sz w:val="24"/>
                      <w:szCs w:val="24"/>
                    </w:rPr>
                    <w:t>Снежногорске</w:t>
                  </w:r>
                  <w:proofErr w:type="spellEnd"/>
                  <w:r w:rsidRPr="005E7E9F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(инв. номер 89),</w:t>
                  </w:r>
                </w:p>
                <w:p w:rsidR="00E618D7" w:rsidRPr="005E7E9F" w:rsidRDefault="00E618D7" w:rsidP="00E618D7">
                  <w:pPr>
                    <w:pStyle w:val="western"/>
                    <w:spacing w:before="0" w:after="0"/>
                  </w:pPr>
                  <w:r w:rsidRPr="005E7E9F">
                    <w:t xml:space="preserve">- телевизионный ППК с распределительной КС г.  </w:t>
                  </w:r>
                  <w:proofErr w:type="spellStart"/>
                  <w:r w:rsidRPr="005E7E9F">
                    <w:t>Гаджиево</w:t>
                  </w:r>
                  <w:proofErr w:type="spellEnd"/>
                  <w:r w:rsidRPr="005E7E9F">
                    <w:t xml:space="preserve"> (инв. номер 012000048)</w:t>
                  </w:r>
                </w:p>
                <w:p w:rsidR="00873F5A" w:rsidRDefault="00E618D7" w:rsidP="00E618D7">
                  <w:pPr>
                    <w:pStyle w:val="western"/>
                    <w:spacing w:before="0" w:after="0"/>
                  </w:pPr>
                  <w:r w:rsidRPr="005B72B8">
                    <w:rPr>
                      <w:bCs/>
                    </w:rPr>
                    <w:t>Местонахождение имущества:</w:t>
                  </w:r>
                  <w:r w:rsidRPr="005E7E9F">
                    <w:t xml:space="preserve"> г. </w:t>
                  </w:r>
                  <w:proofErr w:type="spellStart"/>
                  <w:r w:rsidRPr="005E7E9F">
                    <w:t>Снежногорск</w:t>
                  </w:r>
                  <w:proofErr w:type="spellEnd"/>
                  <w:r w:rsidRPr="005E7E9F">
                    <w:t xml:space="preserve">, г. </w:t>
                  </w:r>
                  <w:proofErr w:type="spellStart"/>
                  <w:r w:rsidRPr="005E7E9F">
                    <w:t>Гаджиево</w:t>
                  </w:r>
                  <w:proofErr w:type="spellEnd"/>
                  <w:r w:rsidRPr="005E7E9F">
                    <w:t xml:space="preserve">, </w:t>
                  </w:r>
                  <w:proofErr w:type="spellStart"/>
                  <w:r w:rsidRPr="005E7E9F">
                    <w:t>н.п</w:t>
                  </w:r>
                  <w:proofErr w:type="spellEnd"/>
                  <w:r w:rsidRPr="005E7E9F">
                    <w:t xml:space="preserve">. Оленья </w:t>
                  </w:r>
                  <w:proofErr w:type="gramStart"/>
                  <w:r w:rsidRPr="005E7E9F">
                    <w:t>Губа</w:t>
                  </w:r>
                  <w:proofErr w:type="gramEnd"/>
                  <w:r w:rsidRPr="005E7E9F">
                    <w:t xml:space="preserve"> ЗАТО Александровск</w:t>
                  </w:r>
                </w:p>
                <w:p w:rsidR="00E618D7" w:rsidRPr="00E618D7" w:rsidRDefault="00E618D7" w:rsidP="00E618D7">
                  <w:pPr>
                    <w:pStyle w:val="western"/>
                    <w:spacing w:before="0" w:after="0"/>
                  </w:pPr>
                </w:p>
                <w:p w:rsidR="00873F5A" w:rsidRDefault="00873F5A" w:rsidP="00873F5A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3F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Целевое назначение муниципального имущества: оказание услуг населению для целей кабельного вещания на территории г. </w:t>
                  </w:r>
                  <w:proofErr w:type="spellStart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Снежногорск</w:t>
                  </w:r>
                  <w:proofErr w:type="spellEnd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г. </w:t>
                  </w:r>
                  <w:proofErr w:type="spellStart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Гаджиево</w:t>
                  </w:r>
                  <w:proofErr w:type="spellEnd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н.п</w:t>
                  </w:r>
                  <w:proofErr w:type="spellEnd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Оленья </w:t>
                  </w:r>
                  <w:proofErr w:type="gramStart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Губа</w:t>
                  </w:r>
                  <w:proofErr w:type="gramEnd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ЗАТО Александровск; оказание </w:t>
                  </w:r>
                  <w:proofErr w:type="spellStart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телематических</w:t>
                  </w:r>
                  <w:proofErr w:type="spellEnd"/>
                  <w:r w:rsidRPr="005B72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услуг, оказание услуг связи по передачи данных, за исключением услуг связи по передаче данных для целей передачи голосовой информации, оказание услуг местной телефонной связи, за исключением услуг местной телефонной связи с использованием таксофонов и средств коллективного доступа.</w:t>
                  </w:r>
                </w:p>
                <w:p w:rsidR="00873F5A" w:rsidRPr="00873F5A" w:rsidRDefault="00873F5A" w:rsidP="00873F5A">
                  <w:pPr>
                    <w:pStyle w:val="Standard"/>
                    <w:jc w:val="both"/>
                    <w:rPr>
                      <w:rFonts w:eastAsiaTheme="minorEastAsia"/>
                      <w:kern w:val="0"/>
                    </w:rPr>
                  </w:pPr>
                  <w:r w:rsidRPr="00873F5A">
                    <w:rPr>
                      <w:b/>
                      <w:bCs/>
                    </w:rPr>
                    <w:lastRenderedPageBreak/>
                    <w:t>6.</w:t>
                  </w:r>
                  <w:r>
                    <w:rPr>
                      <w:bCs/>
                    </w:rPr>
                    <w:t xml:space="preserve"> </w:t>
                  </w:r>
                  <w:r w:rsidRPr="00873F5A">
                    <w:rPr>
                      <w:rFonts w:eastAsiaTheme="minorEastAsia"/>
                      <w:kern w:val="0"/>
                    </w:rPr>
                    <w:t>Начальная (минимальная) цена договора купли-продажи: 444 244 (четыреста сорок четыре тысячи двести сорок четыре) рубля 00 копеек.</w:t>
                  </w:r>
                </w:p>
                <w:p w:rsidR="00873F5A" w:rsidRPr="00873F5A" w:rsidRDefault="00873F5A" w:rsidP="00873F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F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(минимальная) цена договора купли-продажи определена на основании Отчета № 5/09/18 об определении рыночной стоимости, выполненного Обществом с ограниченной ответственностью «Бюро независимой экспертизы Эксперт»</w:t>
                  </w:r>
                  <w:r w:rsidR="00E61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73F5A" w:rsidRDefault="00873F5A" w:rsidP="00873F5A">
                  <w:pPr>
                    <w:pStyle w:val="Standard"/>
                    <w:jc w:val="both"/>
                    <w:rPr>
                      <w:rFonts w:eastAsiaTheme="minorEastAsia"/>
                      <w:kern w:val="0"/>
                    </w:rPr>
                  </w:pPr>
                  <w:r w:rsidRPr="00873F5A">
                    <w:rPr>
                      <w:rFonts w:eastAsiaTheme="minorEastAsia"/>
                      <w:kern w:val="0"/>
                    </w:rPr>
                    <w:t>Шаг аукциона (5% начальной цены договора купли-продажи), 22 212 (двадцать две тысячи двести двенадцать) рублей 20 копеек.</w:t>
                  </w:r>
                </w:p>
                <w:p w:rsidR="00873F5A" w:rsidRDefault="00873F5A" w:rsidP="00873F5A">
                  <w:pPr>
                    <w:pStyle w:val="Standard"/>
                    <w:jc w:val="both"/>
                    <w:rPr>
                      <w:rFonts w:eastAsiaTheme="minorEastAsia"/>
                      <w:kern w:val="0"/>
                    </w:rPr>
                  </w:pPr>
                </w:p>
                <w:p w:rsidR="00873F5A" w:rsidRPr="00873F5A" w:rsidRDefault="00873F5A" w:rsidP="00873F5A">
                  <w:pPr>
                    <w:pStyle w:val="Standard"/>
                    <w:jc w:val="both"/>
                    <w:rPr>
                      <w:rFonts w:eastAsiaTheme="minorEastAsia"/>
                      <w:kern w:val="0"/>
                    </w:rPr>
                  </w:pPr>
                  <w:r>
                    <w:rPr>
                      <w:rFonts w:eastAsiaTheme="minorEastAsia"/>
                      <w:kern w:val="0"/>
                    </w:rPr>
                    <w:t>7. На процедуре проведения открытого аук</w:t>
                  </w:r>
                  <w:r w:rsidR="00407FBE">
                    <w:rPr>
                      <w:rFonts w:eastAsiaTheme="minorEastAsia"/>
                      <w:kern w:val="0"/>
                    </w:rPr>
                    <w:t>циона присутствовали следующие ю</w:t>
                  </w:r>
                  <w:r>
                    <w:rPr>
                      <w:rFonts w:eastAsiaTheme="minorEastAsia"/>
                      <w:kern w:val="0"/>
                    </w:rPr>
                    <w:t>ридические лица (участники) и их представители:</w:t>
                  </w:r>
                </w:p>
                <w:p w:rsidR="002D366E" w:rsidRDefault="002D366E" w:rsidP="002D36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3"/>
                    <w:gridCol w:w="2194"/>
                    <w:gridCol w:w="3911"/>
                    <w:gridCol w:w="3118"/>
                  </w:tblGrid>
                  <w:tr w:rsidR="00873F5A" w:rsidRPr="00EC1756" w:rsidTr="00E618D7">
                    <w:tc>
                      <w:tcPr>
                        <w:tcW w:w="933" w:type="dxa"/>
                        <w:vAlign w:val="center"/>
                      </w:tcPr>
                      <w:p w:rsidR="00873F5A" w:rsidRPr="00EC1756" w:rsidRDefault="00873F5A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194" w:type="dxa"/>
                        <w:vAlign w:val="center"/>
                      </w:tcPr>
                      <w:p w:rsidR="00873F5A" w:rsidRPr="00EC1756" w:rsidRDefault="00873F5A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Номер карточки</w:t>
                        </w:r>
                      </w:p>
                    </w:tc>
                    <w:tc>
                      <w:tcPr>
                        <w:tcW w:w="3911" w:type="dxa"/>
                        <w:vAlign w:val="center"/>
                      </w:tcPr>
                      <w:p w:rsidR="00873F5A" w:rsidRPr="00EC1756" w:rsidRDefault="00873F5A" w:rsidP="00873F5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участника </w:t>
                        </w:r>
                        <w:r w:rsidRPr="00EC17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ФИО представителя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873F5A" w:rsidRPr="00EC1756" w:rsidRDefault="00873F5A" w:rsidP="00F77C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Паспортные данные/реквизиты иного документа</w:t>
                        </w:r>
                      </w:p>
                    </w:tc>
                  </w:tr>
                  <w:tr w:rsidR="00873F5A" w:rsidRPr="00EC1756" w:rsidTr="00E618D7">
                    <w:tc>
                      <w:tcPr>
                        <w:tcW w:w="933" w:type="dxa"/>
                      </w:tcPr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11" w:type="dxa"/>
                      </w:tcPr>
                      <w:p w:rsidR="00873F5A" w:rsidRPr="00407FBE" w:rsidRDefault="00873F5A" w:rsidP="00F77C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07F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Общество с ограниченной ответственностью «Мурманские </w:t>
                        </w:r>
                        <w:proofErr w:type="spellStart"/>
                        <w:r w:rsidRPr="00407F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мультисервисные</w:t>
                        </w:r>
                        <w:proofErr w:type="spellEnd"/>
                        <w:r w:rsidRPr="00407F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сети»</w:t>
                        </w:r>
                      </w:p>
                      <w:p w:rsidR="00873F5A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 5190067987 </w:t>
                        </w:r>
                      </w:p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ОГРН 1175190001106 </w:t>
                        </w:r>
                      </w:p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Юридический адрес: 183038, г. Мурманск, ул. К. Либкнехта, д. 27</w:t>
                        </w:r>
                      </w:p>
                      <w:p w:rsidR="00873F5A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Почтовый адрес: 183038, г. Мурманск, ул. К. Либкнехта, д. 27</w:t>
                        </w:r>
                      </w:p>
                      <w:p w:rsidR="00873F5A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Представитель: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Северюхин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Денис Павлович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73F5A" w:rsidRPr="00407FBE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Доверенность № б/н от 21.11.2018</w:t>
                        </w:r>
                      </w:p>
                      <w:p w:rsidR="00873F5A" w:rsidRPr="00407FBE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Паспортные данные: серия 4717, № 568763, </w:t>
                        </w:r>
                        <w:proofErr w:type="gramStart"/>
                        <w:r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выдан</w:t>
                        </w:r>
                        <w:proofErr w:type="gramEnd"/>
                        <w:r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Отделом УФМС России по МО в Октябрьском АО г. Мурманска 06.04.2017</w:t>
                        </w:r>
                      </w:p>
                    </w:tc>
                  </w:tr>
                  <w:tr w:rsidR="00873F5A" w:rsidRPr="00EC1756" w:rsidTr="00E618D7">
                    <w:tc>
                      <w:tcPr>
                        <w:tcW w:w="933" w:type="dxa"/>
                      </w:tcPr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11" w:type="dxa"/>
                      </w:tcPr>
                      <w:p w:rsidR="00873F5A" w:rsidRPr="00407FBE" w:rsidRDefault="00873F5A" w:rsidP="00F77C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07F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Общество с ограниченной ответственностью «</w:t>
                        </w:r>
                        <w:proofErr w:type="spellStart"/>
                        <w:r w:rsidRPr="00407F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Телетория</w:t>
                        </w:r>
                        <w:proofErr w:type="spellEnd"/>
                        <w:r w:rsidRPr="00407F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  <w:p w:rsidR="00873F5A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 5190068130 </w:t>
                        </w:r>
                      </w:p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ОГРН 1175190001326</w:t>
                        </w:r>
                      </w:p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Юридический адрес: 183032, г. Мурманск, ул. </w:t>
                        </w:r>
                        <w:proofErr w:type="gramStart"/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Зеленая</w:t>
                        </w:r>
                        <w:proofErr w:type="gramEnd"/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д. 47</w:t>
                        </w:r>
                      </w:p>
                      <w:p w:rsidR="00873F5A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Почтовый адрес: </w:t>
                        </w:r>
                        <w:r w:rsidR="00263427"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183032, г. Мурманск, ул. </w:t>
                        </w:r>
                        <w:proofErr w:type="gramStart"/>
                        <w:r w:rsidR="00263427"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Зеленая</w:t>
                        </w:r>
                        <w:proofErr w:type="gramEnd"/>
                        <w:r w:rsidR="00263427" w:rsidRPr="00EC17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д. 47</w:t>
                        </w:r>
                        <w:bookmarkStart w:id="0" w:name="_GoBack"/>
                        <w:bookmarkEnd w:id="0"/>
                      </w:p>
                      <w:p w:rsidR="00873F5A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3F5A" w:rsidRPr="00EC1756" w:rsidRDefault="00873F5A" w:rsidP="00F77C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Представитель: Кузьмин Артем Сергеевич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73F5A" w:rsidRPr="00407FBE" w:rsidRDefault="00407FBE" w:rsidP="00873F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Доверенность № б/н от 20</w:t>
                        </w:r>
                        <w:r w:rsidR="00873F5A"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.11.2018</w:t>
                        </w:r>
                      </w:p>
                      <w:p w:rsidR="00873F5A" w:rsidRPr="00407FBE" w:rsidRDefault="00873F5A" w:rsidP="00873F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Паспортные данные: серия</w:t>
                        </w:r>
                        <w:r w:rsidR="00407FBE"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4708, № 218742, </w:t>
                        </w:r>
                        <w:proofErr w:type="gramStart"/>
                        <w:r w:rsidR="00407FBE"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выдан</w:t>
                        </w:r>
                        <w:proofErr w:type="gramEnd"/>
                        <w:r w:rsidR="00407FBE" w:rsidRPr="00407F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межрайонным отделом УФМС России по МО в городе Мончегорске 18.08.2009</w:t>
                        </w:r>
                      </w:p>
                    </w:tc>
                  </w:tr>
                </w:tbl>
                <w:p w:rsidR="002D366E" w:rsidRPr="002E63BD" w:rsidRDefault="002D366E" w:rsidP="00A662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172D" w:rsidRPr="002E63BD" w:rsidRDefault="00B4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FBE" w:rsidRDefault="00407FB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E" w:rsidRDefault="00407FB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представителей участников открытого аукциона проверены. К участию в открытом аукционе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7FBE" w:rsidRDefault="00407FB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75" w:rsidRDefault="00407FBE" w:rsidP="00037C75">
      <w:pPr>
        <w:pStyle w:val="Standard"/>
        <w:jc w:val="both"/>
        <w:rPr>
          <w:rFonts w:eastAsiaTheme="minorEastAsia"/>
          <w:kern w:val="0"/>
        </w:rPr>
      </w:pPr>
      <w:r w:rsidRPr="00037C75">
        <w:rPr>
          <w:b/>
        </w:rPr>
        <w:t>8.</w:t>
      </w:r>
      <w:r>
        <w:t xml:space="preserve"> </w:t>
      </w:r>
      <w:r w:rsidR="00037C75">
        <w:t xml:space="preserve">После объявления </w:t>
      </w:r>
      <w:r w:rsidR="00E618D7">
        <w:t>аукционистом</w:t>
      </w:r>
      <w:r w:rsidR="00037C75">
        <w:t xml:space="preserve"> </w:t>
      </w:r>
      <w:r w:rsidR="00037C75">
        <w:rPr>
          <w:rFonts w:eastAsiaTheme="minorEastAsia"/>
          <w:kern w:val="0"/>
        </w:rPr>
        <w:t>начальной (минимальной) цены</w:t>
      </w:r>
      <w:r w:rsidR="00037C75" w:rsidRPr="00873F5A">
        <w:rPr>
          <w:rFonts w:eastAsiaTheme="minorEastAsia"/>
          <w:kern w:val="0"/>
        </w:rPr>
        <w:t xml:space="preserve"> договора купли-продажи </w:t>
      </w:r>
      <w:r w:rsidR="00037C75">
        <w:rPr>
          <w:rFonts w:eastAsiaTheme="minorEastAsia"/>
          <w:kern w:val="0"/>
        </w:rPr>
        <w:t xml:space="preserve">в размере </w:t>
      </w:r>
      <w:r w:rsidR="00037C75" w:rsidRPr="00873F5A">
        <w:rPr>
          <w:rFonts w:eastAsiaTheme="minorEastAsia"/>
          <w:kern w:val="0"/>
        </w:rPr>
        <w:t xml:space="preserve">444 244 </w:t>
      </w:r>
      <w:r w:rsidR="00037C75">
        <w:rPr>
          <w:rFonts w:eastAsiaTheme="minorEastAsia"/>
          <w:kern w:val="0"/>
        </w:rPr>
        <w:t>рубля 00 копеек участники с номером карточки 1, 2 выразили свое согласие (путем поднятие карточек с соответствующими номерами (№1, №2)) на заключения договора купли-продажи по оглашенной цене.</w:t>
      </w:r>
    </w:p>
    <w:p w:rsidR="00037C75" w:rsidRPr="00037C75" w:rsidRDefault="00037C75" w:rsidP="00037C75">
      <w:pPr>
        <w:pStyle w:val="Standard"/>
        <w:jc w:val="both"/>
        <w:rPr>
          <w:rFonts w:eastAsiaTheme="minorEastAsia"/>
          <w:kern w:val="0"/>
        </w:rPr>
      </w:pPr>
    </w:p>
    <w:p w:rsidR="00037C75" w:rsidRDefault="00037C75" w:rsidP="00037C75">
      <w:pPr>
        <w:jc w:val="both"/>
        <w:rPr>
          <w:rFonts w:ascii="Times New Roman" w:hAnsi="Times New Roman" w:cs="Times New Roman"/>
          <w:sz w:val="24"/>
          <w:szCs w:val="24"/>
        </w:rPr>
      </w:pPr>
      <w:r w:rsidRPr="00037C75">
        <w:rPr>
          <w:rFonts w:ascii="Times New Roman" w:hAnsi="Times New Roman" w:cs="Times New Roman"/>
          <w:b/>
          <w:sz w:val="24"/>
          <w:szCs w:val="24"/>
        </w:rPr>
        <w:t>9.</w:t>
      </w:r>
      <w:r w:rsidRPr="00037C75">
        <w:rPr>
          <w:rFonts w:ascii="Times New Roman" w:hAnsi="Times New Roman" w:cs="Times New Roman"/>
          <w:sz w:val="24"/>
          <w:szCs w:val="24"/>
        </w:rPr>
        <w:t xml:space="preserve"> Наибольшее предложение по цене договора купли-продажи составило 466 456 (четыреста шестьдесят шесть тысяч четыреста пят</w:t>
      </w:r>
      <w:r>
        <w:rPr>
          <w:rFonts w:ascii="Times New Roman" w:hAnsi="Times New Roman" w:cs="Times New Roman"/>
          <w:sz w:val="24"/>
          <w:szCs w:val="24"/>
        </w:rPr>
        <w:t xml:space="preserve">ьдесят шесть) рублей 20 копеек (Начальная цена договора, </w:t>
      </w:r>
      <w:r w:rsidRPr="00037C75">
        <w:rPr>
          <w:rFonts w:ascii="Times New Roman" w:hAnsi="Times New Roman" w:cs="Times New Roman"/>
          <w:sz w:val="24"/>
          <w:szCs w:val="24"/>
        </w:rPr>
        <w:t>увеличенная на шаг аукциона - 22 212 рублей 20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7C75">
        <w:rPr>
          <w:rFonts w:ascii="Times New Roman" w:hAnsi="Times New Roman" w:cs="Times New Roman"/>
          <w:sz w:val="24"/>
          <w:szCs w:val="24"/>
        </w:rPr>
        <w:t>. Поднял карточку участник № 2 (Общество с ограниченной ответственностью «</w:t>
      </w:r>
      <w:proofErr w:type="spellStart"/>
      <w:r w:rsidRPr="00037C75">
        <w:rPr>
          <w:rFonts w:ascii="Times New Roman" w:hAnsi="Times New Roman" w:cs="Times New Roman"/>
          <w:sz w:val="24"/>
          <w:szCs w:val="24"/>
        </w:rPr>
        <w:t>Телетория</w:t>
      </w:r>
      <w:proofErr w:type="spellEnd"/>
      <w:r w:rsidRPr="00037C75">
        <w:rPr>
          <w:rFonts w:ascii="Times New Roman" w:hAnsi="Times New Roman" w:cs="Times New Roman"/>
          <w:sz w:val="24"/>
          <w:szCs w:val="24"/>
        </w:rPr>
        <w:t>»</w:t>
      </w:r>
      <w:r w:rsidR="00EF6B79">
        <w:rPr>
          <w:rFonts w:ascii="Times New Roman" w:hAnsi="Times New Roman" w:cs="Times New Roman"/>
          <w:sz w:val="24"/>
          <w:szCs w:val="24"/>
        </w:rPr>
        <w:t>, номер карточки 2</w:t>
      </w:r>
      <w:r w:rsidRPr="00037C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8D7" w:rsidRDefault="00E618D7" w:rsidP="00037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D7" w:rsidRPr="00E618D7" w:rsidRDefault="00EF6B79" w:rsidP="00037C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8D7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79">
        <w:rPr>
          <w:rFonts w:ascii="Times New Roman" w:hAnsi="Times New Roman" w:cs="Times New Roman"/>
          <w:bCs/>
          <w:sz w:val="24"/>
          <w:szCs w:val="24"/>
        </w:rPr>
        <w:t xml:space="preserve">Предпоследнее предложение о цене договора купли-продажи движимого имущества (телевизионное оборудование), находящегося на праве оперативного управления у МКПИ «А-Медиа» ЗАТО Александровск» сделано участником № 1  (Общество с ограниченной ответственностью «Мурманские </w:t>
      </w:r>
      <w:proofErr w:type="spellStart"/>
      <w:r w:rsidRPr="00EF6B79">
        <w:rPr>
          <w:rFonts w:ascii="Times New Roman" w:hAnsi="Times New Roman" w:cs="Times New Roman"/>
          <w:bCs/>
          <w:sz w:val="24"/>
          <w:szCs w:val="24"/>
        </w:rPr>
        <w:t>мультисервисные</w:t>
      </w:r>
      <w:proofErr w:type="spellEnd"/>
      <w:r w:rsidRPr="00EF6B79">
        <w:rPr>
          <w:rFonts w:ascii="Times New Roman" w:hAnsi="Times New Roman" w:cs="Times New Roman"/>
          <w:bCs/>
          <w:sz w:val="24"/>
          <w:szCs w:val="24"/>
        </w:rPr>
        <w:t xml:space="preserve"> сети», номер карточки 1), которое составляет 444 244 (четыреста сорок четыре тысячи двести сорок четыре) рубля 00 копеек</w:t>
      </w:r>
      <w:r w:rsidR="00E618D7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C75" w:rsidRPr="00753F76" w:rsidRDefault="00E618D7" w:rsidP="00037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53F76" w:rsidRPr="00753F76">
        <w:rPr>
          <w:rFonts w:ascii="Times New Roman" w:hAnsi="Times New Roman" w:cs="Times New Roman"/>
          <w:b/>
          <w:sz w:val="24"/>
          <w:szCs w:val="24"/>
        </w:rPr>
        <w:t>. Решение аукционной комиссии:</w:t>
      </w:r>
    </w:p>
    <w:p w:rsidR="00407FBE" w:rsidRDefault="00753F76" w:rsidP="00E61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открытого аукциона признается участник № 2 </w:t>
      </w:r>
      <w:r w:rsidR="00EF6B79">
        <w:rPr>
          <w:rFonts w:ascii="Times New Roman" w:hAnsi="Times New Roman" w:cs="Times New Roman"/>
          <w:sz w:val="24"/>
          <w:szCs w:val="24"/>
        </w:rPr>
        <w:t xml:space="preserve">(номер карточки 2) </w:t>
      </w:r>
      <w:r w:rsidRPr="00037C7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037C75">
        <w:rPr>
          <w:rFonts w:ascii="Times New Roman" w:hAnsi="Times New Roman" w:cs="Times New Roman"/>
          <w:sz w:val="24"/>
          <w:szCs w:val="24"/>
        </w:rPr>
        <w:t>Телетория</w:t>
      </w:r>
      <w:proofErr w:type="spellEnd"/>
      <w:r w:rsidRPr="00037C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предложивший наиболее высокую цену договора </w:t>
      </w:r>
      <w:r w:rsidRPr="00753F76">
        <w:rPr>
          <w:rFonts w:ascii="Times New Roman" w:hAnsi="Times New Roman" w:cs="Times New Roman"/>
          <w:bCs/>
          <w:sz w:val="24"/>
          <w:szCs w:val="24"/>
        </w:rPr>
        <w:t>купли-продажи движимого имущества (телевизионное оборудование), находящегося на праве оперативного управления у МКПИ «А-Медиа» ЗАТО Александровск»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Pr="00037C75">
        <w:rPr>
          <w:rFonts w:ascii="Times New Roman" w:hAnsi="Times New Roman" w:cs="Times New Roman"/>
          <w:sz w:val="24"/>
          <w:szCs w:val="24"/>
        </w:rPr>
        <w:t>466 456 (четыреста шестьдесят шесть тысяч четыреста пят</w:t>
      </w:r>
      <w:r>
        <w:rPr>
          <w:rFonts w:ascii="Times New Roman" w:hAnsi="Times New Roman" w:cs="Times New Roman"/>
          <w:sz w:val="24"/>
          <w:szCs w:val="24"/>
        </w:rPr>
        <w:t>ьдесят шесть) рублей 20 копеек.</w:t>
      </w:r>
    </w:p>
    <w:p w:rsidR="001845D5" w:rsidRDefault="001845D5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5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</w:t>
      </w:r>
      <w:r w:rsidR="00753F76">
        <w:rPr>
          <w:rFonts w:ascii="Times New Roman" w:hAnsi="Times New Roman" w:cs="Times New Roman"/>
          <w:sz w:val="24"/>
          <w:szCs w:val="24"/>
        </w:rPr>
        <w:t>21</w:t>
      </w:r>
      <w:r w:rsidR="00E618D7">
        <w:rPr>
          <w:rFonts w:ascii="Times New Roman" w:hAnsi="Times New Roman" w:cs="Times New Roman"/>
          <w:sz w:val="24"/>
          <w:szCs w:val="24"/>
        </w:rPr>
        <w:t xml:space="preserve"> ноября 2018 года на 03 листа </w:t>
      </w:r>
      <w:r w:rsidR="00753F76">
        <w:rPr>
          <w:rFonts w:ascii="Times New Roman" w:hAnsi="Times New Roman" w:cs="Times New Roman"/>
          <w:sz w:val="24"/>
          <w:szCs w:val="24"/>
        </w:rPr>
        <w:t>в 02 экземплярах, один для организатора открытого аукциона, второй для победителя открытого аукциона.</w:t>
      </w:r>
    </w:p>
    <w:p w:rsidR="00753F76" w:rsidRDefault="00753F76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</w:t>
      </w:r>
      <w:r w:rsidRPr="002E63BD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Pr="002E63B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E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Александровск </w:t>
      </w:r>
      <w:hyperlink r:id="rId6" w:history="1">
        <w:r w:rsidRPr="00F74983">
          <w:rPr>
            <w:rStyle w:val="a3"/>
            <w:rFonts w:ascii="Times New Roman" w:hAnsi="Times New Roman" w:cs="Times New Roman"/>
            <w:sz w:val="24"/>
            <w:szCs w:val="24"/>
          </w:rPr>
          <w:t>http://www.zato-a.ru/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D366E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6E" w:rsidRPr="00EC1756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756">
        <w:rPr>
          <w:rFonts w:ascii="Times New Roman" w:hAnsi="Times New Roman" w:cs="Times New Roman"/>
          <w:b/>
          <w:sz w:val="24"/>
          <w:szCs w:val="24"/>
        </w:rPr>
        <w:t>Подписи аукционной комиссии:</w:t>
      </w:r>
    </w:p>
    <w:p w:rsidR="00EC1756" w:rsidRDefault="00EC1756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6" w:rsidRDefault="00EC1756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</w:t>
      </w:r>
    </w:p>
    <w:p w:rsidR="002D366E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6" w:rsidRDefault="00EC1756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Горячева Екатерина Андреевна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______________________________</w:t>
      </w:r>
    </w:p>
    <w:p w:rsidR="002D366E" w:rsidRPr="001845D5" w:rsidRDefault="002D366E" w:rsidP="002D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D5" w:rsidRDefault="00EC1756" w:rsidP="00EC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Кокорина Ирина Анатольевна        ______________________________</w:t>
      </w:r>
    </w:p>
    <w:p w:rsidR="00EC1756" w:rsidRDefault="00EC1756" w:rsidP="00EC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6" w:rsidRDefault="00EC1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 Елена Леонидовна          ______________________________</w:t>
      </w:r>
    </w:p>
    <w:p w:rsidR="00EC1756" w:rsidRPr="001845D5" w:rsidRDefault="00EC17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Алексеевна             ______________________________</w:t>
      </w:r>
    </w:p>
    <w:sectPr w:rsidR="00EC1756" w:rsidRPr="001845D5" w:rsidSect="00E618D7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42D3"/>
    <w:rsid w:val="000143C9"/>
    <w:rsid w:val="000253E5"/>
    <w:rsid w:val="00037C75"/>
    <w:rsid w:val="000556F3"/>
    <w:rsid w:val="0006611B"/>
    <w:rsid w:val="000740A7"/>
    <w:rsid w:val="000C552F"/>
    <w:rsid w:val="000F5451"/>
    <w:rsid w:val="00123D45"/>
    <w:rsid w:val="00136F07"/>
    <w:rsid w:val="001845D5"/>
    <w:rsid w:val="00263427"/>
    <w:rsid w:val="00282941"/>
    <w:rsid w:val="002D366E"/>
    <w:rsid w:val="002E3533"/>
    <w:rsid w:val="002E63BD"/>
    <w:rsid w:val="002F19E2"/>
    <w:rsid w:val="00342A5A"/>
    <w:rsid w:val="003477EF"/>
    <w:rsid w:val="00360F0B"/>
    <w:rsid w:val="003C6395"/>
    <w:rsid w:val="003D3AB9"/>
    <w:rsid w:val="003E1445"/>
    <w:rsid w:val="00407FBE"/>
    <w:rsid w:val="00411AD9"/>
    <w:rsid w:val="0044526B"/>
    <w:rsid w:val="004D52C9"/>
    <w:rsid w:val="004E1EE5"/>
    <w:rsid w:val="004F4322"/>
    <w:rsid w:val="005218E5"/>
    <w:rsid w:val="00525C63"/>
    <w:rsid w:val="00541FDE"/>
    <w:rsid w:val="00543641"/>
    <w:rsid w:val="005D5255"/>
    <w:rsid w:val="005F0602"/>
    <w:rsid w:val="00610BE6"/>
    <w:rsid w:val="00615B89"/>
    <w:rsid w:val="006D58CE"/>
    <w:rsid w:val="006D6AA9"/>
    <w:rsid w:val="006E1818"/>
    <w:rsid w:val="00706B4E"/>
    <w:rsid w:val="00753F76"/>
    <w:rsid w:val="007B476C"/>
    <w:rsid w:val="007D5D48"/>
    <w:rsid w:val="0081045A"/>
    <w:rsid w:val="00836ED0"/>
    <w:rsid w:val="008535F6"/>
    <w:rsid w:val="00873F5A"/>
    <w:rsid w:val="008752D2"/>
    <w:rsid w:val="00883348"/>
    <w:rsid w:val="00887682"/>
    <w:rsid w:val="008A7735"/>
    <w:rsid w:val="008D4F62"/>
    <w:rsid w:val="008D61BA"/>
    <w:rsid w:val="009064F8"/>
    <w:rsid w:val="0090783C"/>
    <w:rsid w:val="00914AF7"/>
    <w:rsid w:val="009240AD"/>
    <w:rsid w:val="0096120F"/>
    <w:rsid w:val="00961535"/>
    <w:rsid w:val="00966014"/>
    <w:rsid w:val="009E7446"/>
    <w:rsid w:val="00A24662"/>
    <w:rsid w:val="00A307C0"/>
    <w:rsid w:val="00A46E32"/>
    <w:rsid w:val="00A66240"/>
    <w:rsid w:val="00A97BAE"/>
    <w:rsid w:val="00AA7AE4"/>
    <w:rsid w:val="00AB7474"/>
    <w:rsid w:val="00AD39E4"/>
    <w:rsid w:val="00AD5A47"/>
    <w:rsid w:val="00AE1E11"/>
    <w:rsid w:val="00B04E05"/>
    <w:rsid w:val="00B4172D"/>
    <w:rsid w:val="00B46B0D"/>
    <w:rsid w:val="00B52971"/>
    <w:rsid w:val="00BC10B6"/>
    <w:rsid w:val="00BD02CB"/>
    <w:rsid w:val="00BD6298"/>
    <w:rsid w:val="00BE5B00"/>
    <w:rsid w:val="00BE5C3B"/>
    <w:rsid w:val="00C1123D"/>
    <w:rsid w:val="00C32C56"/>
    <w:rsid w:val="00C74763"/>
    <w:rsid w:val="00C83673"/>
    <w:rsid w:val="00C9419D"/>
    <w:rsid w:val="00CC4685"/>
    <w:rsid w:val="00CD6CC4"/>
    <w:rsid w:val="00CE6D9E"/>
    <w:rsid w:val="00D86E97"/>
    <w:rsid w:val="00D961CA"/>
    <w:rsid w:val="00DB0C30"/>
    <w:rsid w:val="00DD5A35"/>
    <w:rsid w:val="00DF3005"/>
    <w:rsid w:val="00DF31D6"/>
    <w:rsid w:val="00E009A7"/>
    <w:rsid w:val="00E20A38"/>
    <w:rsid w:val="00E53F87"/>
    <w:rsid w:val="00E618D7"/>
    <w:rsid w:val="00E63DE2"/>
    <w:rsid w:val="00E66A25"/>
    <w:rsid w:val="00E90F56"/>
    <w:rsid w:val="00E94CAE"/>
    <w:rsid w:val="00EC1385"/>
    <w:rsid w:val="00EC1756"/>
    <w:rsid w:val="00EE73DB"/>
    <w:rsid w:val="00EF6B79"/>
    <w:rsid w:val="00F22699"/>
    <w:rsid w:val="00F23E05"/>
    <w:rsid w:val="00FC1A5A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0BE6"/>
    <w:pPr>
      <w:ind w:left="720"/>
      <w:contextualSpacing/>
    </w:pPr>
  </w:style>
  <w:style w:type="paragraph" w:customStyle="1" w:styleId="Standard">
    <w:name w:val="Standard"/>
    <w:rsid w:val="00873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D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E618D7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0BE6"/>
    <w:pPr>
      <w:ind w:left="720"/>
      <w:contextualSpacing/>
    </w:pPr>
  </w:style>
  <w:style w:type="paragraph" w:customStyle="1" w:styleId="Standard">
    <w:name w:val="Standard"/>
    <w:rsid w:val="00873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D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E618D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to-a.ru/" TargetMode="External"/><Relationship Id="rId5" Type="http://schemas.openxmlformats.org/officeDocument/2006/relationships/hyperlink" Target="http://www.zato-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6338</Characters>
  <Application>Microsoft Office Word</Application>
  <DocSecurity>0</DocSecurity>
  <Lines>452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Горячева Екатерина Андреевна</cp:lastModifiedBy>
  <cp:revision>3</cp:revision>
  <cp:lastPrinted>2018-11-28T09:19:00Z</cp:lastPrinted>
  <dcterms:created xsi:type="dcterms:W3CDTF">2018-11-27T13:18:00Z</dcterms:created>
  <dcterms:modified xsi:type="dcterms:W3CDTF">2018-11-28T09:20:00Z</dcterms:modified>
</cp:coreProperties>
</file>